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E74" w:rsidRPr="003B6C6C" w:rsidRDefault="003B6C6C" w:rsidP="003B6C6C">
      <w:pPr>
        <w:spacing w:after="0"/>
        <w:jc w:val="center"/>
        <w:rPr>
          <w:rFonts w:ascii="Calibri" w:eastAsia="Times New Roman" w:hAnsi="Calibri" w:cs="Times New Roman"/>
          <w:color w:val="000000"/>
          <w:lang w:eastAsia="ru-RU"/>
        </w:rPr>
      </w:pPr>
      <w:bookmarkStart w:id="0" w:name="_GoBack"/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763.2pt">
            <v:imagedata r:id="rId6" o:title="6"/>
          </v:shape>
        </w:pict>
      </w:r>
      <w:bookmarkEnd w:id="0"/>
    </w:p>
    <w:p w:rsidR="006D71EE" w:rsidRDefault="006D71EE" w:rsidP="006D71EE"/>
    <w:p w:rsidR="007E7F3F" w:rsidRPr="007E7F3F" w:rsidRDefault="007E7F3F" w:rsidP="007E7F3F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7E7F3F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Приложение 1</w:t>
      </w:r>
    </w:p>
    <w:p w:rsidR="007E7F3F" w:rsidRPr="007E7F3F" w:rsidRDefault="007E7F3F" w:rsidP="007E7F3F">
      <w:pPr>
        <w:shd w:val="clear" w:color="auto" w:fill="FFFFFF"/>
        <w:spacing w:after="0" w:line="240" w:lineRule="auto"/>
        <w:jc w:val="right"/>
        <w:rPr>
          <w:rFonts w:eastAsia="Times New Roman" w:cs="Times New Roman"/>
          <w:color w:val="000000"/>
          <w:lang w:eastAsia="ru-RU"/>
        </w:rPr>
      </w:pPr>
      <w:r w:rsidRPr="007E7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                                                  </w:t>
      </w:r>
      <w:r w:rsidRPr="007E7F3F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 xml:space="preserve">к приказу №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27/1-од</w:t>
      </w:r>
    </w:p>
    <w:p w:rsidR="007E7F3F" w:rsidRPr="007E7F3F" w:rsidRDefault="007E7F3F" w:rsidP="007E7F3F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7E7F3F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 xml:space="preserve">от 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>11.11.2022</w:t>
      </w:r>
      <w:r w:rsidRPr="007E7F3F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 xml:space="preserve"> г.</w:t>
      </w:r>
    </w:p>
    <w:p w:rsidR="007E7F3F" w:rsidRPr="007E7F3F" w:rsidRDefault="007E7F3F" w:rsidP="007E7F3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E7F3F">
        <w:rPr>
          <w:rFonts w:ascii="Times" w:eastAsia="Times New Roman" w:hAnsi="Times" w:cs="Times New Roman"/>
          <w:i/>
          <w:iCs/>
          <w:color w:val="000000"/>
          <w:sz w:val="24"/>
          <w:szCs w:val="24"/>
          <w:lang w:eastAsia="ru-RU"/>
        </w:rPr>
        <w:t>Согласовано:                                                                                    Утверждаю:                           Председатель Профсоюзного комитета                                Заведующий М</w:t>
      </w:r>
      <w:r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К</w:t>
      </w:r>
      <w:r w:rsidRPr="007E7F3F">
        <w:rPr>
          <w:rFonts w:ascii="Times" w:eastAsia="Times New Roman" w:hAnsi="Times" w:cs="Times New Roman"/>
          <w:i/>
          <w:iCs/>
          <w:color w:val="000000"/>
          <w:sz w:val="24"/>
          <w:szCs w:val="24"/>
          <w:lang w:eastAsia="ru-RU"/>
        </w:rPr>
        <w:t>ДОУ</w:t>
      </w:r>
    </w:p>
    <w:p w:rsidR="007E7F3F" w:rsidRPr="007E7F3F" w:rsidRDefault="007E7F3F" w:rsidP="007E7F3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7E7F3F">
        <w:rPr>
          <w:rFonts w:ascii="Times" w:eastAsia="Times New Roman" w:hAnsi="Times" w:cs="Times New Roman"/>
          <w:i/>
          <w:iCs/>
          <w:color w:val="000000"/>
          <w:sz w:val="24"/>
          <w:szCs w:val="24"/>
          <w:lang w:eastAsia="ru-RU"/>
        </w:rPr>
        <w:t>                                                                                                    </w:t>
      </w:r>
      <w:r w:rsidRPr="007E7F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</w:t>
      </w:r>
      <w:proofErr w:type="gramStart"/>
      <w:r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Ясли-сад</w:t>
      </w:r>
      <w:proofErr w:type="gramEnd"/>
      <w:r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«Солнышко</w:t>
      </w:r>
      <w:r w:rsidRPr="007E7F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</w:p>
    <w:p w:rsidR="007E7F3F" w:rsidRPr="007E7F3F" w:rsidRDefault="007E7F3F" w:rsidP="007E7F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E7F3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__________</w:t>
      </w:r>
      <w:r w:rsidRPr="007E7F3F">
        <w:rPr>
          <w:rFonts w:ascii="Times" w:eastAsia="Times New Roman" w:hAnsi="Times" w:cs="Times New Roman"/>
          <w:i/>
          <w:iCs/>
          <w:color w:val="000000"/>
          <w:sz w:val="24"/>
          <w:szCs w:val="24"/>
          <w:lang w:eastAsia="ru-RU"/>
        </w:rPr>
        <w:t xml:space="preserve">  </w:t>
      </w:r>
      <w:proofErr w:type="spellStart"/>
      <w:r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Муртузалиева</w:t>
      </w:r>
      <w:proofErr w:type="spellEnd"/>
      <w:r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А.Г.</w:t>
      </w:r>
      <w:r w:rsidRPr="007E7F3F">
        <w:rPr>
          <w:rFonts w:ascii="Times" w:eastAsia="Times New Roman" w:hAnsi="Times" w:cs="Times New Roman"/>
          <w:i/>
          <w:iCs/>
          <w:color w:val="000000"/>
          <w:sz w:val="24"/>
          <w:szCs w:val="24"/>
          <w:lang w:eastAsia="ru-RU"/>
        </w:rPr>
        <w:t xml:space="preserve">     </w:t>
      </w:r>
      <w:r w:rsidR="00675F90">
        <w:rPr>
          <w:rFonts w:ascii="Times" w:eastAsia="Times New Roman" w:hAnsi="Times" w:cs="Times New Roman"/>
          <w:i/>
          <w:iCs/>
          <w:color w:val="000000"/>
          <w:sz w:val="24"/>
          <w:szCs w:val="24"/>
          <w:lang w:eastAsia="ru-RU"/>
        </w:rPr>
        <w:t xml:space="preserve">                      </w:t>
      </w:r>
      <w:r w:rsidRPr="007E7F3F">
        <w:rPr>
          <w:rFonts w:ascii="Times" w:eastAsia="Times New Roman" w:hAnsi="Times" w:cs="Times New Roman"/>
          <w:i/>
          <w:iCs/>
          <w:color w:val="000000"/>
          <w:sz w:val="24"/>
          <w:szCs w:val="24"/>
          <w:lang w:eastAsia="ru-RU"/>
        </w:rPr>
        <w:t>                   ___________</w:t>
      </w:r>
      <w:proofErr w:type="spellStart"/>
      <w:r w:rsidR="00675F9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Бамматова</w:t>
      </w:r>
      <w:proofErr w:type="spellEnd"/>
      <w:r w:rsidR="00675F90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А.Дж</w:t>
      </w:r>
      <w:proofErr w:type="spellEnd"/>
    </w:p>
    <w:p w:rsidR="006D71EE" w:rsidRPr="007E7F3F" w:rsidRDefault="006D71EE" w:rsidP="006D71EE">
      <w:pPr>
        <w:rPr>
          <w:rFonts w:ascii="Times New Roman" w:hAnsi="Times New Roman" w:cs="Times New Roman"/>
        </w:rPr>
      </w:pPr>
    </w:p>
    <w:p w:rsidR="006D71EE" w:rsidRPr="006D71EE" w:rsidRDefault="006D71EE" w:rsidP="006D71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ПОЛОЖЕНИЕ</w:t>
      </w:r>
    </w:p>
    <w:p w:rsidR="006D71EE" w:rsidRPr="006D71EE" w:rsidRDefault="006D71EE" w:rsidP="006D71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 комиссии по противодействию коррупции</w:t>
      </w:r>
    </w:p>
    <w:p w:rsidR="006D71EE" w:rsidRPr="006D71EE" w:rsidRDefault="006D71EE" w:rsidP="006D71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 муниципальном </w:t>
      </w:r>
      <w:r w:rsidRPr="007E7F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Казенном </w:t>
      </w:r>
      <w:r w:rsidRPr="006D71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дошкольном образовательном учреждении   </w:t>
      </w:r>
      <w:proofErr w:type="gramStart"/>
      <w:r w:rsidRPr="007E7F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Ясли-сад</w:t>
      </w:r>
      <w:proofErr w:type="gramEnd"/>
      <w:r w:rsidRPr="007E7F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«Солнышко»</w:t>
      </w:r>
    </w:p>
    <w:p w:rsidR="006D71EE" w:rsidRPr="006D71EE" w:rsidRDefault="006D71EE" w:rsidP="006D71E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     </w:t>
      </w:r>
    </w:p>
    <w:p w:rsidR="006D71EE" w:rsidRPr="006D71EE" w:rsidRDefault="006D71EE" w:rsidP="006D71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E7F3F">
        <w:rPr>
          <w:rFonts w:ascii="Times New Roman" w:eastAsia="Times New Roman" w:hAnsi="Times New Roman" w:cs="Times New Roman"/>
          <w:color w:val="000000"/>
          <w:lang w:eastAsia="ru-RU"/>
        </w:rPr>
        <w:t>              </w:t>
      </w:r>
      <w:r w:rsidRPr="007E7F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 Общие положения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E7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1.1. Настоящее Положение определяет порядок деятельности, задачи и компетенцию Комиссии по противодействию коррупции (далее — Комиссия) в </w:t>
      </w:r>
      <w:r w:rsidR="00A7352D" w:rsidRPr="007E7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Муниципальном казенном дошкольном образовательном учреждения муниципального района </w:t>
      </w:r>
      <w:proofErr w:type="spellStart"/>
      <w:r w:rsidR="00A7352D" w:rsidRPr="007E7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Бабаюртовский</w:t>
      </w:r>
      <w:proofErr w:type="spellEnd"/>
      <w:r w:rsidR="00A7352D" w:rsidRPr="007E7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 </w:t>
      </w:r>
      <w:proofErr w:type="gramStart"/>
      <w:r w:rsidR="00A7352D" w:rsidRPr="007E7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Ясли-сад</w:t>
      </w:r>
      <w:proofErr w:type="gramEnd"/>
      <w:r w:rsidR="00A7352D" w:rsidRPr="007E7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«Солнышко»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E7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1.2. Комиссия является совещательным органом, который систематически осуществляет комплекс мероприятий </w:t>
      </w:r>
      <w:proofErr w:type="gramStart"/>
      <w:r w:rsidRPr="007E7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proofErr w:type="gramEnd"/>
      <w:r w:rsidRPr="007E7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E7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выявлению и устранению причин и условий, порождающих коррупцию;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E7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выработке оптимальных механизмов защиты от проникновения коррупции в детском саду, снижению коррупционных рисков;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E7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созданию единой системы мониторинга и информирования сотрудников по проблемам коррупции;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E7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антикоррупционной пропаганде и воспитанию;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E7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 привлечению общественности и СМИ </w:t>
      </w:r>
      <w:proofErr w:type="gramStart"/>
      <w:r w:rsidRPr="007E7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сотрудничеству по вопросам противодействия коррупции в целях выработки у сотрудников навыков антикоррупционного поведения в сферах</w:t>
      </w:r>
      <w:proofErr w:type="gramEnd"/>
      <w:r w:rsidRPr="007E7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повышенным риском коррупции, а также формирования нетерпимого отношения к коррупции.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1.3.</w:t>
      </w:r>
      <w:r w:rsidRPr="006D7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Для целей настоящего Положения применяются следующие понятия и определения: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1.3.1. </w:t>
      </w:r>
      <w:r w:rsidRPr="006D7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Пунктами 1 и 2 статьи Федерального закона от 25.12.2008 г. №273-ФЗ «О противодействии коррупции установлено, что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   </w:t>
      </w:r>
      <w:proofErr w:type="gramStart"/>
      <w:r w:rsidRPr="006D71EE">
        <w:rPr>
          <w:rFonts w:ascii="Times" w:eastAsia="Times New Roman" w:hAnsi="Times" w:cs="Times New Roman"/>
          <w:b/>
          <w:bCs/>
          <w:color w:val="000000"/>
          <w:sz w:val="24"/>
          <w:szCs w:val="24"/>
          <w:lang w:eastAsia="ru-RU"/>
        </w:rPr>
        <w:t>Коррупция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 –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</w:t>
      </w:r>
      <w:proofErr w:type="gramEnd"/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, а также совершение вышеуказанных деяний, от имени или в интересах юридического лица;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1.3.2. </w:t>
      </w:r>
      <w:r w:rsidRPr="006D71EE">
        <w:rPr>
          <w:rFonts w:ascii="Times" w:eastAsia="Times New Roman" w:hAnsi="Times" w:cs="Times New Roman"/>
          <w:b/>
          <w:bCs/>
          <w:color w:val="000000"/>
          <w:sz w:val="24"/>
          <w:szCs w:val="24"/>
          <w:lang w:eastAsia="ru-RU"/>
        </w:rPr>
        <w:t>Противодействие коррупции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 –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полномочий: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а) по предупреждению коррупции, в том числе по выявлению и последующему устранению причин коррупции (профилактика  коррупции);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б) по выявлению, предупреждению, пресечению, раскрытию и расследованию коррупционных правонарушений (борьба с коррупцией);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        в) по минимизации и (или) ликвидации последствий коррупционных правонарушений.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1.3.3.</w:t>
      </w:r>
      <w:r w:rsidRPr="006D71EE">
        <w:rPr>
          <w:rFonts w:ascii="Times" w:eastAsia="Times New Roman" w:hAnsi="Times" w:cs="Times New Roman"/>
          <w:b/>
          <w:bCs/>
          <w:color w:val="000000"/>
          <w:sz w:val="24"/>
          <w:szCs w:val="24"/>
          <w:lang w:eastAsia="ru-RU"/>
        </w:rPr>
        <w:t>Коррупционное правонарушение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 - как отдельное проявление коррупции, влекущее за собой дисциплинарную, административную, уголовную или иную ответственность.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1.3.4.</w:t>
      </w:r>
      <w:r w:rsidRPr="006D71EE">
        <w:rPr>
          <w:rFonts w:ascii="Times" w:eastAsia="Times New Roman" w:hAnsi="Times" w:cs="Times New Roman"/>
          <w:b/>
          <w:bCs/>
          <w:color w:val="000000"/>
          <w:sz w:val="24"/>
          <w:szCs w:val="24"/>
          <w:lang w:eastAsia="ru-RU"/>
        </w:rPr>
        <w:t>Субъекты антикоррупционной политики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 - органы государственной власти и местного самоуправления, учреждения, организации и лица, уполномоченные на формирование и реализацию мер антикоррупционной политики, граждане.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В детском саду субъектами антикоррупционной политики являются: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педагогический коллектив, обслуживающий персонал;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родители (законные представители) воспитанников детского сада;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физические и юридические лица, заинтересованные в качественном оказании детским садом образовательных услуг.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1.3.5. </w:t>
      </w:r>
      <w:r w:rsidRPr="006D71EE">
        <w:rPr>
          <w:rFonts w:ascii="Times" w:eastAsia="Times New Roman" w:hAnsi="Times" w:cs="Times New Roman"/>
          <w:b/>
          <w:bCs/>
          <w:color w:val="000000"/>
          <w:sz w:val="24"/>
          <w:szCs w:val="24"/>
          <w:lang w:eastAsia="ru-RU"/>
        </w:rPr>
        <w:t>Субъекты коррупционных правонарушений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 - физические лица, использующие свой статус вопреки законным интересам общества и государства для незаконного получения выгод, а также лица, незаконно предоставляющие такие выгоды.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1.3.6. </w:t>
      </w:r>
      <w:r w:rsidRPr="006D71EE">
        <w:rPr>
          <w:rFonts w:ascii="Times" w:eastAsia="Times New Roman" w:hAnsi="Times" w:cs="Times New Roman"/>
          <w:b/>
          <w:bCs/>
          <w:color w:val="000000"/>
          <w:sz w:val="24"/>
          <w:szCs w:val="24"/>
          <w:lang w:eastAsia="ru-RU"/>
        </w:rPr>
        <w:t>Предупреждение коррупции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 - деятельность субъектов антикоррупционной политики, направленная на изучение, выявление, ограничение либо устранение явлений условий, порождающих коррупционные правонарушения, или способствующих их распространению.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1.4. </w:t>
      </w:r>
      <w:proofErr w:type="gramStart"/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Комиссия в своей деятельности руководствуется Конституцией Российской Федерации, действующим законодательством РФ, в том числе Законом РФ от 25.12.2008 № 273-ФЗ </w:t>
      </w:r>
      <w:r w:rsidRPr="006D7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О противодействии коррупции</w:t>
      </w:r>
      <w:r w:rsidRPr="006D7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 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нормативными актами Министерства образования и науки Российской Федерации, Уставом муниципального</w:t>
      </w:r>
      <w:r w:rsidR="007E7F3F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 xml:space="preserve"> казенного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 xml:space="preserve"> дошкольного образовательного учреждения </w:t>
      </w:r>
      <w:r w:rsidR="007E7F3F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Ясли-сад «Солнышко»,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 xml:space="preserve"> решениями педагогического совета ДОУ, другими нормативными правовыми актами ДОУ, а также настоящим Положением.</w:t>
      </w:r>
      <w:proofErr w:type="gramEnd"/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1.5. 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Настоящее Положение вступает в силу с момента его утверждения приказом по образовательному учреждению.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2. </w:t>
      </w:r>
      <w:r w:rsidRPr="006D71EE">
        <w:rPr>
          <w:rFonts w:ascii="Times" w:eastAsia="Times New Roman" w:hAnsi="Times" w:cs="Times New Roman"/>
          <w:b/>
          <w:bCs/>
          <w:color w:val="000000"/>
          <w:sz w:val="24"/>
          <w:szCs w:val="24"/>
          <w:lang w:eastAsia="ru-RU"/>
        </w:rPr>
        <w:t>Задачи Комиссии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Комиссия для решения стоящих перед ней задач: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2.1. 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Участвует в разработке и реализации приоритетных направлений антикоррупционной политики.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2.2. 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Координирует деятельность ДОУ по устранению причин коррупции и условий им способствующих, выявлению и пресечению фактов коррупц</w:t>
      </w:r>
      <w:proofErr w:type="gramStart"/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ии и её</w:t>
      </w:r>
      <w:proofErr w:type="gramEnd"/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 xml:space="preserve"> проявлений.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2.3. 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Вносит предложения, направленные на реализацию мероприятий по устранению причин и условий, способствующих коррупции в ДОУ.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2.4. 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Вырабатывает рекомендации для практического использования по предотвращению и профилактике коррупционных правонарушений в деятельности ДОУ.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2.5. 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Оказывает консультативную помощь субъектам антикоррупционной политики детского сада по вопросам, связанным с применением на практике общих принципов служебного поведения сотрудников и других участников учебно-воспитательного процесса.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2.6. 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3. </w:t>
      </w:r>
      <w:r w:rsidRPr="006D71EE">
        <w:rPr>
          <w:rFonts w:ascii="Times" w:eastAsia="Times New Roman" w:hAnsi="Times" w:cs="Times New Roman"/>
          <w:b/>
          <w:bCs/>
          <w:color w:val="000000"/>
          <w:sz w:val="24"/>
          <w:szCs w:val="24"/>
          <w:lang w:eastAsia="ru-RU"/>
        </w:rPr>
        <w:t>Порядок формирования и деятельность Комиссии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3.1. 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Комиссия состоит из 5 членов. Состав членов Комиссии рассматривается и утверждается на общем собрании коллектива детского сада. Ход рассмотрения и принятое решение фиксируется в протоколе Общего собрания, а состав Комиссии утверждается приказом по ДОУ.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3.2. 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В состав Комиссии входят: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- 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представители педагогического совета;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- 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представители обслуживающего персонала;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    - 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представитель профсоюзного комитета работников детского сада.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3.3. 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Присутствие на заседаниях Комиссии ее членов обязательно. Они не вправе делегировать свои полномочия другим лицам.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В случае отсутствия возможности членов Комиссии присутствовать на заседании, они вправе изложить свое мнение по рассматриваемым вопросам в письменном виде.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3.4. 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Заседание Комиссии правомочно, если на нем присутствует не менее двух третей общего 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3.5. 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Член Комиссии добровольно принимает на себя обязательства о неразглашении сведений затрагивающих честь и достоинство граждан и другой конфиденциальной информации, которая рассматривается (рассматривалась)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3.6. 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Председатель Комиссии избирается на первом заседании Комиссии открытым голосованием простым большинством голосов от общего численного состава Комиссии.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3.7. 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Из состава Комиссии председателем назначаются заместитель председателя и секретарь.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3.8. 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Заместитель председателя Комиссии, в случаях отсутствия председателя Комиссии, по его поручению, проводит заседания Комиссии. Члены Комиссии осуществляют свою деятельность на общественных началах.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3.9. 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Секретарь Комиссии: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организует подготовку материалов к заседанию Комиссии, а также проектов его решений;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информирует членов Комиссии о месте, времени проведения и повестке дня очередного заседания Комиссии, обеспечивает необходимыми справочно-информационными материалами.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4. </w:t>
      </w:r>
      <w:r w:rsidRPr="006D71EE">
        <w:rPr>
          <w:rFonts w:ascii="Times" w:eastAsia="Times New Roman" w:hAnsi="Times" w:cs="Times New Roman"/>
          <w:b/>
          <w:bCs/>
          <w:color w:val="000000"/>
          <w:sz w:val="24"/>
          <w:szCs w:val="24"/>
          <w:lang w:eastAsia="ru-RU"/>
        </w:rPr>
        <w:t>Полномочия Комиссии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4.1. 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Комиссия координирует деятельность детского сада по реализации мер противодействия коррупции.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4.2. 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Комиссия вносит предложения на рассмотрение педагогического совета детского сада по совершенствованию деятельности в сфере противодействия коррупции, а также участвует в подготовке проектов локальных нормативных актов по вопросам, относящимся к ее компетенции.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4.3. 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Участвует в разработке форм и методов осуществления антикоррупционной деятельности и контролирует их реализацию.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4.4. 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 xml:space="preserve">Содействует работе по проведению анализа и </w:t>
      </w:r>
      <w:proofErr w:type="gramStart"/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экспертизы</w:t>
      </w:r>
      <w:proofErr w:type="gramEnd"/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 xml:space="preserve"> издаваемых администрацией ДОУ документов нормативного характера по вопросам противодействия коррупции.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4.5. 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Рассматривает предложения о совершенствовании методической и организационной работы по противодействию коррупции в детском саду.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4.6. 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Содействует внесению дополнений в нормативные правовые акты с учетом изменений действующего законодательства.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4.7. 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Создает рабочие группы для изучения вопросов, касающихся деятельности Комиссии, а также для подготовки проектов соответствующих решений Комиссии.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4.8. 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Полномочия Комиссии, порядок её формирования и деятельности определяются настоящим Положением.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4.9. 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В зависимости от рассматриваемых вопросов, к участию в заседаниях Комиссии могут привлекаться иные лица, по согласованию с председателем Комиссии.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4.10.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 xml:space="preserve">Решения Комиссии принимаются на заседании открытым голосованием простым большинством голосов присутствующих членов Комиссии и носят рекомендательный характер, оформляется протоколом, который подписывает 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lastRenderedPageBreak/>
        <w:t>председатель Комиссии, а при необходимости, реализуются путем принятия соответствующих приказов и распоряжений заведующей, если иное не предусмотрено действующим законодательством. Члены Комиссии обладают равными правами при принятии решений.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5. </w:t>
      </w:r>
      <w:r w:rsidRPr="006D71EE">
        <w:rPr>
          <w:rFonts w:ascii="Times" w:eastAsia="Times New Roman" w:hAnsi="Times" w:cs="Times New Roman"/>
          <w:b/>
          <w:bCs/>
          <w:color w:val="000000"/>
          <w:sz w:val="24"/>
          <w:szCs w:val="24"/>
          <w:lang w:eastAsia="ru-RU"/>
        </w:rPr>
        <w:t>Обеспечение участия общественности в деятельности Комиссии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5.1. 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Все участники учебно-воспитательного процесса, представители общественности вправе направлять, в Комиссию обращения по вопросам противодействия коррупции, которые рассматриваются на заседании Комиссии.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5.2. 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На заседание Комиссии могут быть приглашены представители общественности. По решению председателя Комиссии, информация не конфиденциального характера о рассмотренных Комиссией проблемных вопросах, может передаваться в СМИ (официальный сайт ДОУ) для опубликования.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6. </w:t>
      </w:r>
      <w:r w:rsidRPr="006D71EE">
        <w:rPr>
          <w:rFonts w:ascii="Times" w:eastAsia="Times New Roman" w:hAnsi="Times" w:cs="Times New Roman"/>
          <w:b/>
          <w:bCs/>
          <w:color w:val="000000"/>
          <w:sz w:val="24"/>
          <w:szCs w:val="24"/>
          <w:lang w:eastAsia="ru-RU"/>
        </w:rPr>
        <w:t>Взаимодействие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6.1. 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Председатель комиссии, заместитель председателя комиссии, секретарь комиссии и члены комиссии непосредственно взаимодействуют: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 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с педагогическим коллективом по вопросам реализации мер противодействия коррупции, совершенствования методической и организационной работы по противодействию коррупции в детском саду;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 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с Советом родителей по вопросам совершенствования деятельности в сфере противодействия коррупции, участия в подготовке проектов локальных нормативных актов по вопросам, относящимся к компетенции Комиссии, информирования о результатах реализации мер противодействия коррупции в детском саду, по вопросам антикоррупционного образования и профилактических мероприятиях;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 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с администрацией детского сада по вопросам содействия в работе по проведению анализа и экспертизы издаваемых документов нормативного характера в сфере противодействия коррупции;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 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с работниками (сотрудниками) детского сада и гражданами по рассмотрению их письменных обращений, связанных с вопросами противодействия коррупции в детском саду;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 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6.2. 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Комиссия работает в тесном контакте: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с органами местного самоуправления, правоохранительными, контролирующими, налоговыми и другими органами по вопросам, относящимся к компетенции Комиссии, а также по вопросам получения в установленном порядке необходимой информации от них, внесения дополнений в нормативные правовые акты с учетом изменений действующего законодательства.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7. </w:t>
      </w:r>
      <w:r w:rsidRPr="006D71EE">
        <w:rPr>
          <w:rFonts w:ascii="Times" w:eastAsia="Times New Roman" w:hAnsi="Times" w:cs="Times New Roman"/>
          <w:b/>
          <w:bCs/>
          <w:color w:val="000000"/>
          <w:sz w:val="24"/>
          <w:szCs w:val="24"/>
          <w:lang w:eastAsia="ru-RU"/>
        </w:rPr>
        <w:t>Внесение изменений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7.1. 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Внесение изменений и дополнений в настоящее Положение осуществляется путем подготовки проекта о внесении изменений и дополнений.</w:t>
      </w:r>
    </w:p>
    <w:p w:rsidR="006D71EE" w:rsidRPr="006D71EE" w:rsidRDefault="006D71EE" w:rsidP="006D71EE">
      <w:pPr>
        <w:shd w:val="clear" w:color="auto" w:fill="FFFFFF"/>
        <w:spacing w:after="0" w:line="240" w:lineRule="auto"/>
        <w:ind w:left="710" w:hanging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6D71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7.2. </w:t>
      </w:r>
      <w:r w:rsidRPr="006D71EE">
        <w:rPr>
          <w:rFonts w:ascii="Times" w:eastAsia="Times New Roman" w:hAnsi="Times" w:cs="Times New Roman"/>
          <w:color w:val="000000"/>
          <w:sz w:val="24"/>
          <w:szCs w:val="24"/>
          <w:lang w:eastAsia="ru-RU"/>
        </w:rPr>
        <w:t>Утверждение вносимых изменений и дополнений в Положение осуществляется после принятия решения Общего собрания коллектива ДОУ с последующим утверждением приказом по детскому саду.</w:t>
      </w:r>
    </w:p>
    <w:p w:rsidR="006D71EE" w:rsidRPr="006D71EE" w:rsidRDefault="006D71EE" w:rsidP="006D71EE"/>
    <w:sectPr w:rsidR="006D71EE" w:rsidRPr="006D71EE" w:rsidSect="007E7F3F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BE0D74"/>
    <w:multiLevelType w:val="multilevel"/>
    <w:tmpl w:val="C0DC70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1EE"/>
    <w:rsid w:val="003B6C6C"/>
    <w:rsid w:val="00535E74"/>
    <w:rsid w:val="00675EEC"/>
    <w:rsid w:val="00675F90"/>
    <w:rsid w:val="006D71EE"/>
    <w:rsid w:val="007E7F3F"/>
    <w:rsid w:val="00A7352D"/>
    <w:rsid w:val="00DF6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6D7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D71EE"/>
  </w:style>
  <w:style w:type="paragraph" w:customStyle="1" w:styleId="c16">
    <w:name w:val="c16"/>
    <w:basedOn w:val="a"/>
    <w:rsid w:val="006D7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6D71EE"/>
  </w:style>
  <w:style w:type="paragraph" w:customStyle="1" w:styleId="c0">
    <w:name w:val="c0"/>
    <w:basedOn w:val="a"/>
    <w:rsid w:val="006D7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6D7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6D7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6D7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link w:val="a4"/>
    <w:uiPriority w:val="1"/>
    <w:qFormat/>
    <w:rsid w:val="006D71EE"/>
    <w:pPr>
      <w:spacing w:after="0" w:line="240" w:lineRule="auto"/>
    </w:pPr>
    <w:rPr>
      <w:rFonts w:ascii="Calibri" w:eastAsia="Calibri" w:hAnsi="Calibri" w:cs="Times New Roman"/>
      <w:lang w:eastAsia="zh-CN"/>
    </w:rPr>
  </w:style>
  <w:style w:type="character" w:customStyle="1" w:styleId="a4">
    <w:name w:val="Без интервала Знак"/>
    <w:link w:val="a3"/>
    <w:uiPriority w:val="1"/>
    <w:locked/>
    <w:rsid w:val="006D71EE"/>
    <w:rPr>
      <w:rFonts w:ascii="Calibri" w:eastAsia="Calibri" w:hAnsi="Calibri" w:cs="Times New Roman"/>
      <w:lang w:eastAsia="zh-CN"/>
    </w:rPr>
  </w:style>
  <w:style w:type="table" w:styleId="a5">
    <w:name w:val="Table Grid"/>
    <w:basedOn w:val="a1"/>
    <w:uiPriority w:val="59"/>
    <w:rsid w:val="006D71E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2">
    <w:name w:val="c12"/>
    <w:basedOn w:val="a"/>
    <w:rsid w:val="006D7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6D7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D71EE"/>
  </w:style>
  <w:style w:type="character" w:customStyle="1" w:styleId="c7">
    <w:name w:val="c7"/>
    <w:basedOn w:val="a0"/>
    <w:rsid w:val="006D71EE"/>
  </w:style>
  <w:style w:type="character" w:customStyle="1" w:styleId="c4">
    <w:name w:val="c4"/>
    <w:basedOn w:val="a0"/>
    <w:rsid w:val="006D71EE"/>
  </w:style>
  <w:style w:type="character" w:customStyle="1" w:styleId="c2">
    <w:name w:val="c2"/>
    <w:basedOn w:val="a0"/>
    <w:rsid w:val="006D71EE"/>
  </w:style>
  <w:style w:type="paragraph" w:styleId="a6">
    <w:name w:val="Balloon Text"/>
    <w:basedOn w:val="a"/>
    <w:link w:val="a7"/>
    <w:uiPriority w:val="99"/>
    <w:semiHidden/>
    <w:unhideWhenUsed/>
    <w:rsid w:val="00A73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35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6D7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D71EE"/>
  </w:style>
  <w:style w:type="paragraph" w:customStyle="1" w:styleId="c16">
    <w:name w:val="c16"/>
    <w:basedOn w:val="a"/>
    <w:rsid w:val="006D7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6D71EE"/>
  </w:style>
  <w:style w:type="paragraph" w:customStyle="1" w:styleId="c0">
    <w:name w:val="c0"/>
    <w:basedOn w:val="a"/>
    <w:rsid w:val="006D7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6D7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6D7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6D7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link w:val="a4"/>
    <w:uiPriority w:val="1"/>
    <w:qFormat/>
    <w:rsid w:val="006D71EE"/>
    <w:pPr>
      <w:spacing w:after="0" w:line="240" w:lineRule="auto"/>
    </w:pPr>
    <w:rPr>
      <w:rFonts w:ascii="Calibri" w:eastAsia="Calibri" w:hAnsi="Calibri" w:cs="Times New Roman"/>
      <w:lang w:eastAsia="zh-CN"/>
    </w:rPr>
  </w:style>
  <w:style w:type="character" w:customStyle="1" w:styleId="a4">
    <w:name w:val="Без интервала Знак"/>
    <w:link w:val="a3"/>
    <w:uiPriority w:val="1"/>
    <w:locked/>
    <w:rsid w:val="006D71EE"/>
    <w:rPr>
      <w:rFonts w:ascii="Calibri" w:eastAsia="Calibri" w:hAnsi="Calibri" w:cs="Times New Roman"/>
      <w:lang w:eastAsia="zh-CN"/>
    </w:rPr>
  </w:style>
  <w:style w:type="table" w:styleId="a5">
    <w:name w:val="Table Grid"/>
    <w:basedOn w:val="a1"/>
    <w:uiPriority w:val="59"/>
    <w:rsid w:val="006D71E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2">
    <w:name w:val="c12"/>
    <w:basedOn w:val="a"/>
    <w:rsid w:val="006D7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6D7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D71EE"/>
  </w:style>
  <w:style w:type="character" w:customStyle="1" w:styleId="c7">
    <w:name w:val="c7"/>
    <w:basedOn w:val="a0"/>
    <w:rsid w:val="006D71EE"/>
  </w:style>
  <w:style w:type="character" w:customStyle="1" w:styleId="c4">
    <w:name w:val="c4"/>
    <w:basedOn w:val="a0"/>
    <w:rsid w:val="006D71EE"/>
  </w:style>
  <w:style w:type="character" w:customStyle="1" w:styleId="c2">
    <w:name w:val="c2"/>
    <w:basedOn w:val="a0"/>
    <w:rsid w:val="006D71EE"/>
  </w:style>
  <w:style w:type="paragraph" w:styleId="a6">
    <w:name w:val="Balloon Text"/>
    <w:basedOn w:val="a"/>
    <w:link w:val="a7"/>
    <w:uiPriority w:val="99"/>
    <w:semiHidden/>
    <w:unhideWhenUsed/>
    <w:rsid w:val="00A73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35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7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1841</Words>
  <Characters>10496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Бухгалтерия</dc:creator>
  <cp:lastModifiedBy>Бухгалтерия</cp:lastModifiedBy>
  <cp:revision>2</cp:revision>
  <cp:lastPrinted>2022-11-22T08:58:00Z</cp:lastPrinted>
  <dcterms:created xsi:type="dcterms:W3CDTF">2022-11-30T12:26:00Z</dcterms:created>
  <dcterms:modified xsi:type="dcterms:W3CDTF">2022-11-30T12:26:00Z</dcterms:modified>
</cp:coreProperties>
</file>