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642" w:tblpY="490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03"/>
      </w:tblGrid>
      <w:tr w:rsidR="00810AFE" w:rsidTr="00AF6F85">
        <w:tc>
          <w:tcPr>
            <w:tcW w:w="4503" w:type="dxa"/>
          </w:tcPr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810AFE" w:rsidRDefault="00810AFE" w:rsidP="00AF6F85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  <w:t>_______________________</w:t>
            </w:r>
          </w:p>
        </w:tc>
        <w:tc>
          <w:tcPr>
            <w:tcW w:w="5103" w:type="dxa"/>
          </w:tcPr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МКДОУ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810AFE" w:rsidRDefault="00810AFE" w:rsidP="00AF6F85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AF6F85" w:rsidRDefault="00AF6F85" w:rsidP="00810AFE">
      <w:pPr>
        <w:tabs>
          <w:tab w:val="left" w:pos="4820"/>
        </w:tabs>
        <w:ind w:left="180" w:hanging="180"/>
        <w:jc w:val="center"/>
        <w:rPr>
          <w:b/>
          <w:sz w:val="24"/>
          <w:szCs w:val="28"/>
        </w:rPr>
      </w:pPr>
    </w:p>
    <w:p w:rsidR="00810AFE" w:rsidRPr="00117C6E" w:rsidRDefault="00810AFE" w:rsidP="00810AFE">
      <w:pPr>
        <w:tabs>
          <w:tab w:val="left" w:pos="4820"/>
        </w:tabs>
        <w:ind w:left="180" w:hanging="180"/>
        <w:jc w:val="center"/>
        <w:rPr>
          <w:b/>
          <w:sz w:val="24"/>
          <w:szCs w:val="28"/>
        </w:rPr>
      </w:pPr>
      <w:r w:rsidRPr="00117C6E">
        <w:rPr>
          <w:b/>
          <w:noProof/>
          <w:sz w:val="24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FE" w:rsidRPr="00117C6E" w:rsidRDefault="00810AFE" w:rsidP="00810AFE">
      <w:pPr>
        <w:pStyle w:val="a4"/>
        <w:ind w:left="-540" w:firstLine="540"/>
        <w:rPr>
          <w:sz w:val="32"/>
          <w:szCs w:val="28"/>
        </w:rPr>
      </w:pPr>
      <w:r w:rsidRPr="00117C6E">
        <w:rPr>
          <w:sz w:val="32"/>
          <w:szCs w:val="28"/>
        </w:rPr>
        <w:t xml:space="preserve">РЕСПУБЛИКА  ДАГЕСТАН </w:t>
      </w:r>
    </w:p>
    <w:p w:rsidR="00810AFE" w:rsidRPr="00117C6E" w:rsidRDefault="00810AFE" w:rsidP="00810AFE">
      <w:pPr>
        <w:ind w:left="-540" w:firstLine="540"/>
        <w:jc w:val="center"/>
        <w:rPr>
          <w:sz w:val="32"/>
          <w:szCs w:val="28"/>
        </w:rPr>
      </w:pPr>
      <w:r w:rsidRPr="00117C6E">
        <w:rPr>
          <w:b/>
          <w:sz w:val="32"/>
          <w:szCs w:val="28"/>
        </w:rPr>
        <w:t>Муниципальное казенное дошкольное образовательное учреждение</w:t>
      </w:r>
      <w:r w:rsidRPr="00117C6E">
        <w:rPr>
          <w:sz w:val="32"/>
          <w:szCs w:val="28"/>
        </w:rPr>
        <w:t xml:space="preserve"> </w:t>
      </w:r>
    </w:p>
    <w:p w:rsidR="00810AFE" w:rsidRPr="00117C6E" w:rsidRDefault="00810AFE" w:rsidP="00810AFE">
      <w:pPr>
        <w:ind w:left="-540" w:firstLine="540"/>
        <w:jc w:val="center"/>
        <w:rPr>
          <w:b/>
          <w:szCs w:val="28"/>
        </w:rPr>
      </w:pPr>
      <w:r w:rsidRPr="00117C6E">
        <w:rPr>
          <w:b/>
          <w:sz w:val="32"/>
          <w:szCs w:val="28"/>
        </w:rPr>
        <w:t>«</w:t>
      </w:r>
      <w:proofErr w:type="gramStart"/>
      <w:r w:rsidRPr="00117C6E">
        <w:rPr>
          <w:b/>
          <w:sz w:val="32"/>
          <w:szCs w:val="28"/>
        </w:rPr>
        <w:t>Ясли-сад</w:t>
      </w:r>
      <w:proofErr w:type="gramEnd"/>
      <w:r w:rsidRPr="00117C6E">
        <w:rPr>
          <w:b/>
          <w:sz w:val="32"/>
          <w:szCs w:val="28"/>
        </w:rPr>
        <w:t xml:space="preserve"> «Солнышко</w:t>
      </w:r>
      <w:r w:rsidRPr="00117C6E">
        <w:rPr>
          <w:b/>
          <w:szCs w:val="28"/>
        </w:rPr>
        <w:t>»</w:t>
      </w: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A91989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A91989" w:rsidRPr="00AF6F85" w:rsidRDefault="006B59B2" w:rsidP="00AF6F8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</w:pPr>
      <w:r w:rsidRPr="006B59B2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 xml:space="preserve">Должностная инструкция </w:t>
      </w:r>
      <w:r w:rsidR="00243A11" w:rsidRPr="00243A11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>медицинской сестры диетической</w:t>
      </w:r>
      <w:r w:rsidR="00243A11" w:rsidRPr="00243A11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 </w:t>
      </w:r>
      <w:r w:rsidRPr="006B59B2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>в ДОУ</w:t>
      </w:r>
    </w:p>
    <w:p w:rsidR="00AF6F85" w:rsidRDefault="00AF6F85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</w:p>
    <w:p w:rsidR="00A91989" w:rsidRDefault="00A91989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243A11" w:rsidRPr="00243A11" w:rsidRDefault="00243A11" w:rsidP="00243A1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243A11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lastRenderedPageBreak/>
        <w:t>Должностная инструкция медицинской сестры диетической ДОУ</w:t>
      </w:r>
    </w:p>
    <w:p w:rsidR="00243A11" w:rsidRPr="00243A11" w:rsidRDefault="00243A11" w:rsidP="00243A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_____________________________________</w:t>
      </w: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243A11">
        <w:rPr>
          <w:rFonts w:ascii="inherit" w:eastAsia="Times New Roman" w:hAnsi="inherit" w:cs="Times New Roman"/>
          <w:i/>
          <w:iCs/>
          <w:color w:val="222222"/>
          <w:sz w:val="12"/>
          <w:lang w:eastAsia="ru-RU"/>
        </w:rPr>
        <w:t>фамилия имя отчество</w:t>
      </w: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</w:p>
    <w:p w:rsidR="00243A11" w:rsidRPr="00243A11" w:rsidRDefault="00243A11" w:rsidP="00243A11">
      <w:pPr>
        <w:shd w:val="clear" w:color="auto" w:fill="FAFAFA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В соответствии с пунктом 46 части 1 статьи 12 Федерального закона от 4 мая 2011г. N 99-ФЗ "О лицензировании отдельных видов деятельности" медицинская деятельность подлежит лицензированию. Постановлением Правительства РФ от 16.04.2012 г. №291 утверждено Положение «О лицензировании медицинской </w:t>
      </w:r>
      <w:proofErr w:type="gramStart"/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деятельности</w:t>
      </w:r>
      <w:proofErr w:type="gramEnd"/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» которым определен порядок лицензирования медицинской деятельности, осуществляемой на территории Российской Федерации медицинскими и иными организациями, а также индивидуальными предпринимателями. </w:t>
      </w:r>
      <w:proofErr w:type="gramStart"/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Согласно</w:t>
      </w:r>
      <w:proofErr w:type="gramEnd"/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указанного положения </w:t>
      </w:r>
      <w:r w:rsidRPr="00243A11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должность медицинской сестры гигиенической в детском саду вводится только при наличии лицензии на право осуществления медицинской деятельности</w:t>
      </w: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 в ДОУ.</w:t>
      </w:r>
    </w:p>
    <w:p w:rsidR="00243A11" w:rsidRPr="00243A11" w:rsidRDefault="00243A11" w:rsidP="00243A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1. Общие положения</w:t>
      </w:r>
    </w:p>
    <w:p w:rsidR="00243A11" w:rsidRPr="00243A11" w:rsidRDefault="00243A11" w:rsidP="00243A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1.1. Данная должностная инструкция разработана на основании приказа </w:t>
      </w:r>
      <w:proofErr w:type="spellStart"/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Минздравсоцразвития</w:t>
      </w:r>
      <w:proofErr w:type="spellEnd"/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РФ от 23.07.2010 г. №541н "</w:t>
      </w:r>
      <w:r w:rsidRPr="00243A11">
        <w:rPr>
          <w:rFonts w:ascii="inherit" w:eastAsia="Times New Roman" w:hAnsi="inherit" w:cs="Times New Roman"/>
          <w:i/>
          <w:iCs/>
          <w:color w:val="222222"/>
          <w:sz w:val="21"/>
          <w:lang w:eastAsia="ru-RU"/>
        </w:rPr>
        <w:t>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</w:t>
      </w: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; с учетом ФЗ №273 от 29.12.2012 г. «</w:t>
      </w:r>
      <w:r w:rsidRPr="00243A11">
        <w:rPr>
          <w:rFonts w:ascii="inherit" w:eastAsia="Times New Roman" w:hAnsi="inherit" w:cs="Times New Roman"/>
          <w:i/>
          <w:iCs/>
          <w:color w:val="222222"/>
          <w:sz w:val="21"/>
          <w:lang w:eastAsia="ru-RU"/>
        </w:rPr>
        <w:t>Об образовании в Российской Федерации</w:t>
      </w: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» в редакции от 17 февраля 2021 года. При составлении данной должностной инструкции были учтены: Трудовой кодекс Российской Федерации и другие нормативные акты, регулирующие трудовые отношения в Российской Федерации.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1.2. Медицинская сестра диетическая относится к категории среднего медицинского персонала, принимается на работу и освобождается от должности заведующим дошкольным образовательным учреждением.</w:t>
      </w:r>
    </w:p>
    <w:p w:rsidR="00243A11" w:rsidRPr="00243A11" w:rsidRDefault="00243A11" w:rsidP="00243A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1.3. Медицинская сестра диетическая непосредственно подчиняется </w:t>
      </w:r>
      <w:hyperlink r:id="rId7" w:tgtFrame="_blank" w:tooltip="Должностная инструкция заведующего ДОУ" w:history="1">
        <w:r w:rsidRPr="00243A11">
          <w:rPr>
            <w:rFonts w:ascii="Times New Roman" w:eastAsia="Times New Roman" w:hAnsi="Times New Roman" w:cs="Times New Roman"/>
            <w:color w:val="2B9900"/>
            <w:sz w:val="20"/>
            <w:u w:val="single"/>
            <w:lang w:eastAsia="ru-RU"/>
          </w:rPr>
          <w:t>заведующему дошкольным образовательным учреждением</w:t>
        </w:r>
      </w:hyperlink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1.4. Медицинская сестра диетическая в ДОУ должна иметь среднее профессиональное образование - программы подготовки специалистов среднего звена. Дополнительное профессиональное образование - программы повышения квалификации, программы профессиональной переподготовки в области диетологии.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1.5. В своей профессиональной деятельности медсестра диетическая детского сада должна руководствоваться:</w:t>
      </w:r>
    </w:p>
    <w:p w:rsidR="00243A11" w:rsidRPr="00243A11" w:rsidRDefault="00243A11" w:rsidP="00243A11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Конституцией Российской Федерации, законами и другими нормативными документами, регулирующими трудовую деятельность в Российской Федерации;</w:t>
      </w:r>
    </w:p>
    <w:p w:rsidR="00243A11" w:rsidRPr="00243A11" w:rsidRDefault="00243A11" w:rsidP="00243A11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Правилами и нормами охраны труда и противопожарной безопасности;</w:t>
      </w:r>
    </w:p>
    <w:p w:rsidR="00243A11" w:rsidRPr="00243A11" w:rsidRDefault="00243A11" w:rsidP="00243A11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243A11" w:rsidRPr="00243A11" w:rsidRDefault="00243A11" w:rsidP="00243A11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Федеральным государственным образовательным стандартом дошкольного образования;</w:t>
      </w:r>
    </w:p>
    <w:p w:rsidR="00243A11" w:rsidRPr="00243A11" w:rsidRDefault="00243A11" w:rsidP="00243A11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приказами и инструкциями вышестоящих органов здравоохранения;</w:t>
      </w:r>
    </w:p>
    <w:p w:rsidR="00243A11" w:rsidRPr="00243A11" w:rsidRDefault="00243A11" w:rsidP="00243A11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Уставом и другими локальными актами дошкольного образовательного учреждения;</w:t>
      </w:r>
    </w:p>
    <w:p w:rsidR="00243A11" w:rsidRPr="00243A11" w:rsidRDefault="00243A11" w:rsidP="00243A11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медицинской этикой;</w:t>
      </w:r>
    </w:p>
    <w:p w:rsidR="00243A11" w:rsidRPr="00243A11" w:rsidRDefault="00243A11" w:rsidP="00243A11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должностной инструкцией;</w:t>
      </w:r>
    </w:p>
    <w:p w:rsidR="00243A11" w:rsidRPr="00243A11" w:rsidRDefault="00243A11" w:rsidP="00243A11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Трудовым договором и Договором с родителями воспитанников.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1.6. Медицинская сестра диетическая должна знать: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законы и иные нормативные правовые акты Российской Федерации в сфере здравоохранения;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характеристику диет по набору продуктов и блюд, технологии приготовления, химическому составу и энергетической ценности;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картотеку и рецептуры диетических блюд в дошкольном образовательном учреждении;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суточные нормы питания воспитанников в детском саду;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соотношение натуральных продуктов питания и специализированных продуктов питания в суточном рационе ребенка;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среднесуточный набор продуктов на одного воспитанника;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взаимозаменяемость продуктов при приготовлении диетических блюд, замена продуктов по белкам и углеводам;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сочетание продуктов питания и блюд в каждом приеме пищи;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биологическую роль пищевых веществ, пищевую ценность продуктов питания;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таблицы химического состава и энергетической ценности пищевых продуктов, принципы расчета;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нормативные требования к ведению документации, форм учёта и отчётности по виду деятельности медицинской сестры – диетолога;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научно обоснованные физиологические нормы питания человека;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основы рационального питания человека, физиологию пищеварения;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систему стандартных диет в ДОУ;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порядок оформления акта в случае выявления недоброкачественной продукции и возврата поставщику;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порядок определения отходов после первичной обработки продуктов;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технологический процесс приготовления пищи (первичная обработка пищи, тепловая обработка, </w:t>
      </w:r>
      <w:proofErr w:type="spellStart"/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порционирование</w:t>
      </w:r>
      <w:proofErr w:type="spellEnd"/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, оформление и раздача);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изменение физических свойств и химического состава продуктов при кулинарной обработке;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порядок расчёта потерь при тепловой обработке продуктов;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правила отбора суточных проб готовых блюд;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порядок отбора проб сырья и готовых блюд для лабораторного исследования;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lastRenderedPageBreak/>
        <w:t>гигиенические требования, предъявляемые к продовольственному сырью и пищевым продуктам, поступающим на пищеблок;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сопроводительные документы, удостоверяющие качество и безопасность продовольственного сырья и пищевых продуктов;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органолептические признаки доброкачественности и признаки непригодности пищевых продуктов;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сроки и условия хранения (годности) продукции;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условия хранения скоропортящейся продукции в холодильных камерах, правила товарного соседства, температурный режим;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Этический Кодекс медицинской сестры России, нормы медицинской этики, морали, права и профессионального общения в практике медицинской сестры по диетологии;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порядок оказания первичной медико-санитарной медицинской помощи по профилю "диетология";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стандарты медицинской помощи при заболеваниях (отраслевой стандарт);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технологии выполнения простых медицинских услуг (отраслевой стандарт);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hyperlink r:id="rId8" w:tgtFrame="_blank" w:tooltip="Инструкция по охране жизни и здоровья детей в ДОУ" w:history="1">
        <w:r w:rsidRPr="00243A11">
          <w:rPr>
            <w:rFonts w:ascii="Times New Roman" w:eastAsia="Times New Roman" w:hAnsi="Times New Roman" w:cs="Times New Roman"/>
            <w:color w:val="2B9900"/>
            <w:sz w:val="20"/>
            <w:u w:val="single"/>
            <w:lang w:eastAsia="ru-RU"/>
          </w:rPr>
          <w:t>инструкцию по охране жизни и здоровья детей в дошкольном образовательном учреждении;</w:t>
        </w:r>
      </w:hyperlink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основы лечебно-диагностического процесса, профилактики заболеваний, пропаганды здорового образа жизни;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правила эксплуатации медицинского инструментария и оборудования (отраслевой стандарт);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правила внутреннего трудового распорядка, установленные в ДОУ;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основы работы с текстовыми и графическими редакторами, электронными таблицами;</w:t>
      </w:r>
    </w:p>
    <w:p w:rsidR="00243A11" w:rsidRPr="00243A11" w:rsidRDefault="00243A11" w:rsidP="00243A11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правила охраны труда и противопожарной безопасности.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1.7. Медицинская сестра диетическая должна уметь: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составлять семидневное меню по каждой диете;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оформлять ежедневное меню с указанием выхода готовых блюд;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соблюдать принципы рационального и лечебного питания;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разнообразить питание воспитанников за счет ассортимента блюд;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осуществлять проверку документов, удостоверяющих качество и безопасность продовольственного сырья и пищевых продуктов при приеме на пищеблок;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осуществлять проверку соблюдения правила товарного соседства, температурного режима;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определять органолептические признаки доброкачественности и недоброкачественности пищевых продуктов;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производить расчет процента отходов при первичной обработке продуктов;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проверять соблюдение рецептуры и норм закладки продуктов;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определять потери при термической обработке полуфабрикатов;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производить оценку технологии приготовления пищи в соответствии с карточкой-раскладкой блюда;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давать органолептическую оценку готовой пищи непосредственно из котла в соответствии с перечнем блюд, указанных в меню-раскладке;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определять объем первых блюд и вес вторых блюд;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проводить бракераж оформленного блюда по одной из диет;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проводить отбор суточных проб от каждой партии приготовленных блюд;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обеспечивать хранение суточных проб пищевой продукции;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проводить отбор проб для лабораторного анализа (химический состав, пищевая ценность с учетом потерь при холодной и термической обработке);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заполнять формы учета и отчетности на бумажном и/или электронном носителе в установленном порядке;</w:t>
      </w:r>
    </w:p>
    <w:p w:rsidR="00243A11" w:rsidRPr="00243A11" w:rsidRDefault="00243A11" w:rsidP="00243A11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использовать установленные правила и процедуры профессиональных коммуникаций диетической медсестры по вопросам диетологии.</w:t>
      </w:r>
    </w:p>
    <w:p w:rsidR="00243A11" w:rsidRPr="00243A11" w:rsidRDefault="00243A11" w:rsidP="00243A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2. Должностные обязанности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Медицинская сестра диетическая выполняет следующие должностные обязанности: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2.1. Обеспечивает выполнение сотрудниками пищеблока:</w:t>
      </w:r>
    </w:p>
    <w:p w:rsidR="00243A11" w:rsidRPr="00243A11" w:rsidRDefault="00243A11" w:rsidP="00243A11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инструкций по охране жизни и здоровья детей в учреждении;</w:t>
      </w:r>
    </w:p>
    <w:p w:rsidR="00243A11" w:rsidRPr="00243A11" w:rsidRDefault="00243A11" w:rsidP="00243A11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правил и норм охраны труда;</w:t>
      </w:r>
    </w:p>
    <w:p w:rsidR="00243A11" w:rsidRPr="00243A11" w:rsidRDefault="00243A11" w:rsidP="00243A11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техники безопасности и противопожарной защиты;</w:t>
      </w:r>
    </w:p>
    <w:p w:rsidR="00243A11" w:rsidRPr="00243A11" w:rsidRDefault="00243A11" w:rsidP="00243A11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санитарно-гигиенических требований и правил личной гигиены в соответствии с правилами и нормативами действующего законодательства РФ.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2.2. Осуществляет контроль хранения запаса продуктов питания, качества пищевых продуктов при их поступлении на склад и пищеблок.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2.3. Осуществляет контроль работы пищеблока.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2.4. Систематически проводит расчеты химического состава </w:t>
      </w:r>
      <w:proofErr w:type="spellStart"/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энергоценности</w:t>
      </w:r>
      <w:proofErr w:type="spellEnd"/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и калорийности пищевого рациона (по накопительной ведомости).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2.5. Ежедневно подготавливает при участии шеф-повара, кладовщика меню-раскладку (меню-требование).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2.6. Осуществляет контроль выполнения технологических методов приготовления блюд, правильности отпуска блюд с пищеблока в соответствии с утвержденным графиком выдачи готового питания.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2.7. Контролирует соблюдение санитарно-противоэпидемического режима в области организации питания воспитанников.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lastRenderedPageBreak/>
        <w:t>2.8. Осуществляет бракераж готовой продукции, ведет учет отходов.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2.9. Ежемесячно составляет отчеты по питанию, вносит предложения по устранению невыполненных мероприятий.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2.10. Проводит информационно-просветительскую работу по организации питания среди работников пищеблока, родителей, педагогов.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2.11. Осуществляет контроль своевременного прохождения гигиенической аттестации работников пищеблока.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2.12. Осуществляет контроль своевременности проведения профилактических осмотров работников пищеблока; отстраняет и запрещает работу лицам, не прошедшим предварительного или периодического медицинского осмотра, больным гнойничковыми и кишечными заболеваниями.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2.13. Осуществляет контроль и ведет отчетную документацию о посещаемости детей для представления в централизованную бухгалтерию.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2.14. Осуществляет контроль проведения лабораторных исследований на пищеблоке, медицинском кабинете согласно плану-графику производственного контроля.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2.15. Осуществляет ежедневный обход групп, проверяет организацию процесса питания в ДОУ</w:t>
      </w:r>
      <w:proofErr w:type="gramStart"/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.</w:t>
      </w:r>
      <w:proofErr w:type="gramEnd"/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2.16. Контролирует правильность хранения суточных проб готовой пищи.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2.17. Проходит периодический медицинский осмотр в установленном порядке.</w:t>
      </w:r>
    </w:p>
    <w:p w:rsidR="00243A11" w:rsidRPr="00243A11" w:rsidRDefault="00243A11" w:rsidP="00243A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3. Права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Медицинская сестра диетическая в детском саду имеет право </w:t>
      </w:r>
      <w:proofErr w:type="gramStart"/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на</w:t>
      </w:r>
      <w:proofErr w:type="gramEnd"/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: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3.1. На все предусмотренные законодательством социальные гарантии.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3.2. На ежегодный оплачиваемый отпуск, дополнительный отпуск и сокращенный рабочий день.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3.3. Знакомиться с проектами решений заведующего ДОУ, касающимися его деятельности.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3.4. В пределах своей компетенции и в порядке, определенном Уставом ДОУ, давать необходимые указания работникам пищеблока, требовать качественного выполнения работы, получать от работников информацию, необходимую для осуществления своей деятельности.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3.5. В пределах своей компетенции сообщать руководителю обо всех выявленных в процессе деятельности недостатках и вносить предложения по их устранению.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3.6. Представлять на рассмотрение </w:t>
      </w:r>
      <w:proofErr w:type="gramStart"/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заведующего предложения</w:t>
      </w:r>
      <w:proofErr w:type="gramEnd"/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по вопросам своей деятельности.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3.7. Требовать от руководства учреждения оказания содействия в исполнении своих должностных обязанностей.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3.8. Повышать свою профессиональную квалификацию.</w:t>
      </w:r>
    </w:p>
    <w:p w:rsidR="00243A11" w:rsidRPr="00243A11" w:rsidRDefault="00243A11" w:rsidP="00243A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4. Ответственность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Медицинская сестра диетическая  несет ответственность: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4.1. За неисполнение или ненадлежащее исполнение своих профессиональных обязанностей, предусмотренных данной должностной инструкцией, - в пределах, установленных действующим трудовым законодательством Российской Федерации;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4.2. За жизнь и здоровье детей в период пребывания их в детском саду.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4.3. За соблюдение правил охраны труда, правил производственной санитарии и противопожарной безопасности.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4.4. В случае нарушения Устава, условий Коллективного договора, Правил внутреннего трудового распорядка ДОУ, данной должностной инструкции, приказов заведующего, медицинская сестра диетическая подвергается дисциплинарным взысканиям в соответствии со статьей 192 Трудового кодекса Российской Федерации.</w:t>
      </w:r>
    </w:p>
    <w:p w:rsidR="00243A11" w:rsidRPr="00243A11" w:rsidRDefault="00243A11" w:rsidP="00243A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5. Взаимоотношения и связи по должности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Медицинская сестра диетическая  детского сада: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5.1. Работает в режиме нормированного рабочего дня по графику, составленному исходя из 40-часовой рабочей недели и утвержденному заведующим ДОУ.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5.2. Систематически обменивается информацией по вопросам, входящим в свою компетенцию, с работниками медицинского кабинета и педагогическим коллективом.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5.3. Информирует заведующего дошкольным образовательным учреждением обо всех чрезвычайных происшествиях на пищеблоке, связанных с организацией приготовления блюд.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5.4. Осуществляет постоянную связь с детской поликлиникой для своевременного ознакомления с эпидемиологической обстановкой в городе (селе).</w:t>
      </w:r>
    </w:p>
    <w:p w:rsidR="00243A11" w:rsidRPr="00243A11" w:rsidRDefault="00243A11" w:rsidP="00243A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6. Порядок утверждения и изменения должностной инструкции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lastRenderedPageBreak/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243A11" w:rsidRPr="00243A11" w:rsidRDefault="00243A11" w:rsidP="00243A1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6.3. Факт ознакомления 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243A11" w:rsidRPr="00243A11" w:rsidRDefault="00243A11" w:rsidP="00243A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 инструкцией ознакомлен:</w:t>
      </w: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__________ /_____________________</w:t>
      </w: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243A11">
        <w:rPr>
          <w:rFonts w:ascii="inherit" w:eastAsia="Times New Roman" w:hAnsi="inherit" w:cs="Times New Roman"/>
          <w:i/>
          <w:iCs/>
          <w:color w:val="222222"/>
          <w:sz w:val="12"/>
          <w:lang w:eastAsia="ru-RU"/>
        </w:rPr>
        <w:t>     подпись        Ф.И.О.</w:t>
      </w: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Один экземпляр получил на руки</w:t>
      </w: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и обязуюсь хранить на рабочем месте</w:t>
      </w: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243A11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«_____»___________2022 г.</w:t>
      </w:r>
    </w:p>
    <w:p w:rsidR="00F569A5" w:rsidRPr="00D5605E" w:rsidRDefault="00F569A5" w:rsidP="006B59B2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</w:p>
    <w:sectPr w:rsidR="00F569A5" w:rsidRPr="00D5605E" w:rsidSect="00AF6F85">
      <w:pgSz w:w="11906" w:h="16838"/>
      <w:pgMar w:top="567" w:right="850" w:bottom="426" w:left="426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1406"/>
    <w:multiLevelType w:val="multilevel"/>
    <w:tmpl w:val="AEA8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0524B4"/>
    <w:multiLevelType w:val="multilevel"/>
    <w:tmpl w:val="8626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3B6127"/>
    <w:multiLevelType w:val="multilevel"/>
    <w:tmpl w:val="C4C2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C779E2"/>
    <w:multiLevelType w:val="multilevel"/>
    <w:tmpl w:val="557E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601FDF"/>
    <w:multiLevelType w:val="multilevel"/>
    <w:tmpl w:val="AF18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DC1235"/>
    <w:multiLevelType w:val="multilevel"/>
    <w:tmpl w:val="8434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06BD6"/>
    <w:multiLevelType w:val="multilevel"/>
    <w:tmpl w:val="8052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C7D1314"/>
    <w:multiLevelType w:val="multilevel"/>
    <w:tmpl w:val="4C36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1D1798C"/>
    <w:multiLevelType w:val="multilevel"/>
    <w:tmpl w:val="7D82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36A5AA5"/>
    <w:multiLevelType w:val="multilevel"/>
    <w:tmpl w:val="6826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F896A03"/>
    <w:multiLevelType w:val="multilevel"/>
    <w:tmpl w:val="9F18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2970D7D"/>
    <w:multiLevelType w:val="multilevel"/>
    <w:tmpl w:val="5CE8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5B51BA7"/>
    <w:multiLevelType w:val="multilevel"/>
    <w:tmpl w:val="11EC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D3C5C52"/>
    <w:multiLevelType w:val="multilevel"/>
    <w:tmpl w:val="0BF2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0EF4480"/>
    <w:multiLevelType w:val="multilevel"/>
    <w:tmpl w:val="538E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1B574AA"/>
    <w:multiLevelType w:val="multilevel"/>
    <w:tmpl w:val="036A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2667AAB"/>
    <w:multiLevelType w:val="multilevel"/>
    <w:tmpl w:val="6C54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3C22997"/>
    <w:multiLevelType w:val="multilevel"/>
    <w:tmpl w:val="655E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57445F0"/>
    <w:multiLevelType w:val="multilevel"/>
    <w:tmpl w:val="A8D0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79603E3"/>
    <w:multiLevelType w:val="multilevel"/>
    <w:tmpl w:val="AF9A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866383F"/>
    <w:multiLevelType w:val="multilevel"/>
    <w:tmpl w:val="35CA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7B2CE2"/>
    <w:multiLevelType w:val="multilevel"/>
    <w:tmpl w:val="44FA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C82269"/>
    <w:multiLevelType w:val="multilevel"/>
    <w:tmpl w:val="8ECE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6C05F06"/>
    <w:multiLevelType w:val="multilevel"/>
    <w:tmpl w:val="516C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84C2D32"/>
    <w:multiLevelType w:val="multilevel"/>
    <w:tmpl w:val="27D2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A2A3CBF"/>
    <w:multiLevelType w:val="multilevel"/>
    <w:tmpl w:val="40C8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CE80034"/>
    <w:multiLevelType w:val="multilevel"/>
    <w:tmpl w:val="F4F2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D803E5D"/>
    <w:multiLevelType w:val="multilevel"/>
    <w:tmpl w:val="8F7C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DCD3BF9"/>
    <w:multiLevelType w:val="multilevel"/>
    <w:tmpl w:val="246C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FCF5990"/>
    <w:multiLevelType w:val="multilevel"/>
    <w:tmpl w:val="5ECE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061373C"/>
    <w:multiLevelType w:val="multilevel"/>
    <w:tmpl w:val="86BA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0EC7B54"/>
    <w:multiLevelType w:val="multilevel"/>
    <w:tmpl w:val="2096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5541638"/>
    <w:multiLevelType w:val="multilevel"/>
    <w:tmpl w:val="15BE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74807B3"/>
    <w:multiLevelType w:val="multilevel"/>
    <w:tmpl w:val="3CB6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D5942B6"/>
    <w:multiLevelType w:val="multilevel"/>
    <w:tmpl w:val="10C2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EF5055E"/>
    <w:multiLevelType w:val="multilevel"/>
    <w:tmpl w:val="4C9A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1797FAB"/>
    <w:multiLevelType w:val="multilevel"/>
    <w:tmpl w:val="4A48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1C601BF"/>
    <w:multiLevelType w:val="multilevel"/>
    <w:tmpl w:val="55D4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33A3E98"/>
    <w:multiLevelType w:val="multilevel"/>
    <w:tmpl w:val="4118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5D307A"/>
    <w:multiLevelType w:val="multilevel"/>
    <w:tmpl w:val="D852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66F427B"/>
    <w:multiLevelType w:val="multilevel"/>
    <w:tmpl w:val="55B8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7234106"/>
    <w:multiLevelType w:val="multilevel"/>
    <w:tmpl w:val="7EEC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4E4AF9"/>
    <w:multiLevelType w:val="multilevel"/>
    <w:tmpl w:val="D47E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40"/>
  </w:num>
  <w:num w:numId="4">
    <w:abstractNumId w:val="25"/>
  </w:num>
  <w:num w:numId="5">
    <w:abstractNumId w:val="1"/>
  </w:num>
  <w:num w:numId="6">
    <w:abstractNumId w:val="15"/>
  </w:num>
  <w:num w:numId="7">
    <w:abstractNumId w:val="31"/>
  </w:num>
  <w:num w:numId="8">
    <w:abstractNumId w:val="17"/>
  </w:num>
  <w:num w:numId="9">
    <w:abstractNumId w:val="11"/>
  </w:num>
  <w:num w:numId="10">
    <w:abstractNumId w:val="23"/>
  </w:num>
  <w:num w:numId="11">
    <w:abstractNumId w:val="14"/>
  </w:num>
  <w:num w:numId="12">
    <w:abstractNumId w:val="18"/>
  </w:num>
  <w:num w:numId="13">
    <w:abstractNumId w:val="20"/>
  </w:num>
  <w:num w:numId="14">
    <w:abstractNumId w:val="39"/>
  </w:num>
  <w:num w:numId="15">
    <w:abstractNumId w:val="30"/>
  </w:num>
  <w:num w:numId="16">
    <w:abstractNumId w:val="32"/>
  </w:num>
  <w:num w:numId="17">
    <w:abstractNumId w:val="35"/>
  </w:num>
  <w:num w:numId="18">
    <w:abstractNumId w:val="27"/>
  </w:num>
  <w:num w:numId="19">
    <w:abstractNumId w:val="10"/>
  </w:num>
  <w:num w:numId="20">
    <w:abstractNumId w:val="37"/>
  </w:num>
  <w:num w:numId="21">
    <w:abstractNumId w:val="28"/>
  </w:num>
  <w:num w:numId="22">
    <w:abstractNumId w:val="24"/>
  </w:num>
  <w:num w:numId="23">
    <w:abstractNumId w:val="8"/>
  </w:num>
  <w:num w:numId="24">
    <w:abstractNumId w:val="0"/>
  </w:num>
  <w:num w:numId="25">
    <w:abstractNumId w:val="33"/>
  </w:num>
  <w:num w:numId="26">
    <w:abstractNumId w:val="42"/>
  </w:num>
  <w:num w:numId="27">
    <w:abstractNumId w:val="12"/>
  </w:num>
  <w:num w:numId="28">
    <w:abstractNumId w:val="3"/>
  </w:num>
  <w:num w:numId="29">
    <w:abstractNumId w:val="5"/>
  </w:num>
  <w:num w:numId="30">
    <w:abstractNumId w:val="38"/>
  </w:num>
  <w:num w:numId="31">
    <w:abstractNumId w:val="41"/>
  </w:num>
  <w:num w:numId="32">
    <w:abstractNumId w:val="21"/>
  </w:num>
  <w:num w:numId="33">
    <w:abstractNumId w:val="16"/>
  </w:num>
  <w:num w:numId="34">
    <w:abstractNumId w:val="19"/>
  </w:num>
  <w:num w:numId="35">
    <w:abstractNumId w:val="2"/>
  </w:num>
  <w:num w:numId="36">
    <w:abstractNumId w:val="29"/>
  </w:num>
  <w:num w:numId="37">
    <w:abstractNumId w:val="13"/>
  </w:num>
  <w:num w:numId="38">
    <w:abstractNumId w:val="9"/>
  </w:num>
  <w:num w:numId="39">
    <w:abstractNumId w:val="6"/>
  </w:num>
  <w:num w:numId="40">
    <w:abstractNumId w:val="22"/>
  </w:num>
  <w:num w:numId="41">
    <w:abstractNumId w:val="26"/>
  </w:num>
  <w:num w:numId="42">
    <w:abstractNumId w:val="34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AFE"/>
    <w:rsid w:val="00117C6E"/>
    <w:rsid w:val="00243A11"/>
    <w:rsid w:val="0039401B"/>
    <w:rsid w:val="005F466D"/>
    <w:rsid w:val="006B59B2"/>
    <w:rsid w:val="00810AFE"/>
    <w:rsid w:val="00A91989"/>
    <w:rsid w:val="00AF6F85"/>
    <w:rsid w:val="00CB6267"/>
    <w:rsid w:val="00D5605E"/>
    <w:rsid w:val="00F254CD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FE"/>
  </w:style>
  <w:style w:type="paragraph" w:styleId="2">
    <w:name w:val="heading 2"/>
    <w:basedOn w:val="a"/>
    <w:link w:val="20"/>
    <w:uiPriority w:val="9"/>
    <w:qFormat/>
    <w:rsid w:val="00810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810AF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A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810AFE"/>
  </w:style>
  <w:style w:type="character" w:styleId="a7">
    <w:name w:val="Hyperlink"/>
    <w:basedOn w:val="a0"/>
    <w:uiPriority w:val="99"/>
    <w:semiHidden/>
    <w:unhideWhenUsed/>
    <w:rsid w:val="00810AFE"/>
    <w:rPr>
      <w:color w:val="0000FF"/>
      <w:u w:val="single"/>
    </w:rPr>
  </w:style>
  <w:style w:type="character" w:styleId="a8">
    <w:name w:val="Strong"/>
    <w:basedOn w:val="a0"/>
    <w:uiPriority w:val="22"/>
    <w:qFormat/>
    <w:rsid w:val="00810AFE"/>
    <w:rPr>
      <w:b/>
      <w:bCs/>
    </w:rPr>
  </w:style>
  <w:style w:type="paragraph" w:styleId="a9">
    <w:name w:val="Normal (Web)"/>
    <w:basedOn w:val="a"/>
    <w:uiPriority w:val="99"/>
    <w:semiHidden/>
    <w:unhideWhenUsed/>
    <w:rsid w:val="0081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810AFE"/>
    <w:rPr>
      <w:i/>
      <w:iCs/>
    </w:rPr>
  </w:style>
  <w:style w:type="character" w:customStyle="1" w:styleId="field-content">
    <w:name w:val="field-content"/>
    <w:basedOn w:val="a0"/>
    <w:rsid w:val="00CB6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9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9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8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8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09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75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38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31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4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4679">
                      <w:blockQuote w:val="1"/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E2DCDC"/>
                        <w:left w:val="single" w:sz="6" w:space="8" w:color="E2DCDC"/>
                        <w:bottom w:val="single" w:sz="6" w:space="8" w:color="E2DCDC"/>
                        <w:right w:val="single" w:sz="6" w:space="8" w:color="E2DCDC"/>
                      </w:divBdr>
                    </w:div>
                  </w:divsChild>
                </w:div>
              </w:divsChild>
            </w:div>
          </w:divsChild>
        </w:div>
        <w:div w:id="12858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72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8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36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69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6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79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914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5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5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13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5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9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0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9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7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73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37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957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0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3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2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54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8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90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01498">
              <w:marLeft w:val="0"/>
              <w:marRight w:val="0"/>
              <w:marTop w:val="64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4532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4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0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35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00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6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212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77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28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9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92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697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36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3894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2195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209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65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438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81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23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714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881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50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10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8341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83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1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4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715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5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499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185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405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142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625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108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817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007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53504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21136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102722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8054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41825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46839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208071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9335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119141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16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79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69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786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63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47884">
                                  <w:marLeft w:val="0"/>
                                  <w:marRight w:val="0"/>
                                  <w:marTop w:val="107"/>
                                  <w:marBottom w:val="10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28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39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254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93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3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6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93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02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270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9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4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9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01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56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38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74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04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3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4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4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4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node/520" TargetMode="External"/><Relationship Id="rId3" Type="http://schemas.openxmlformats.org/officeDocument/2006/relationships/styles" Target="styles.xml"/><Relationship Id="rId7" Type="http://schemas.openxmlformats.org/officeDocument/2006/relationships/hyperlink" Target="https://dou.su/node/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5EF18-A89A-4564-83ED-F946F2F5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2013</Words>
  <Characters>11478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2022-04-11T12:20:00Z</dcterms:created>
  <dcterms:modified xsi:type="dcterms:W3CDTF">2022-04-11T12:20:00Z</dcterms:modified>
</cp:coreProperties>
</file>