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42" w:tblpY="490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810AFE" w:rsidTr="00AF6F85">
        <w:tc>
          <w:tcPr>
            <w:tcW w:w="45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F6F85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F6F85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AF6F85" w:rsidRDefault="00AF6F85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</w:p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A91989" w:rsidRPr="00AF6F85" w:rsidRDefault="006B59B2" w:rsidP="00AF6F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b/>
          <w:color w:val="000000"/>
          <w:sz w:val="44"/>
          <w:szCs w:val="36"/>
          <w:lang w:eastAsia="ru-RU"/>
        </w:rPr>
        <w:t>Должностная инструкция музыкального руководителя в ДОУ</w:t>
      </w:r>
    </w:p>
    <w:p w:rsidR="00AF6F85" w:rsidRDefault="00AF6F85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AF6F85" w:rsidRDefault="00AF6F85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</w:pPr>
      <w:r w:rsidRPr="006B59B2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lastRenderedPageBreak/>
        <w:t>Должностная инструкция музыкального руководителя в ДОУ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_____________________________________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B59B2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szCs w:val="27"/>
          <w:lang w:eastAsia="ru-RU"/>
        </w:rPr>
        <w:t>Документ составлен с учетом нормативных правовых актов, действующих на 2022 год: 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7" w:tgtFrame="_blank" w:history="1">
        <w:r w:rsidRPr="006B59B2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- ФГОС дошкольного образования, утвержденные Приказом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Минобрнауки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России от 17 октября 2013 г. № 1155.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8" w:tgtFrame="_blank" w:history="1">
        <w:r w:rsidRPr="006B59B2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 в редакции от </w:t>
      </w:r>
      <w:proofErr w:type="spellStart"/>
      <w:proofErr w:type="gram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</w:t>
      </w:r>
      <w:proofErr w:type="spellEnd"/>
      <w:proofErr w:type="gram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30 декабря 2021 года.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9" w:tgtFrame="_blank" w:history="1">
        <w:r w:rsidRPr="006B59B2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hyperlink r:id="rId10" w:tgtFrame="_blank" w:history="1">
        <w:r w:rsidRPr="006B59B2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- 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begin"/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instrText xml:space="preserve"> HYPERLINK "https://dou.su/files/docs/SP123685_21.pdf" \t "_blank" </w:instrTex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separate"/>
      </w:r>
      <w:r w:rsidRPr="006B59B2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6B59B2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fldChar w:fldCharType="end"/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1. Общие положения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На должность музыкального руководителя в ДОУ может быть принято лицо, которое соответствует требованиям профессионального стандарта "</w:t>
      </w:r>
      <w:r w:rsidRPr="006B59B2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01.001 Педагог (педагогическая деятельность в сфере дошкольного, начального, основного и среднего общего образования) (воспитатель, учитель)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", утвержденного приказом Минтруда и Соцзащиты РФ № 544н от 18 октября 2013 г.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1.2. Музыкальный руководитель ДОУ должен иметь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1.1. Особыми условиями допуска к работе являются:</w:t>
      </w:r>
    </w:p>
    <w:p w:rsidR="006B59B2" w:rsidRPr="006B59B2" w:rsidRDefault="006B59B2" w:rsidP="006B59B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6B59B2" w:rsidRPr="006B59B2" w:rsidRDefault="006B59B2" w:rsidP="006B59B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6B59B2" w:rsidRPr="006B59B2" w:rsidRDefault="006B59B2" w:rsidP="006B59B2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1.3. Музыкальный руководитель детского сада принимается на работу и освобождается от должности заведующим дошкольным образовательным учреждением в порядке, предусмотренном законодательством РФ.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1.4. Музыкальный руководитель ДОУ непосредственно подчиняется заведующему ДОУ и старшему воспитателю дошкольного образовательного учреждения.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1.5. Музыкальный руководитель в ДОУ должен знать: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приоритетные направления развития образовательной системы Российской Федерации, региона и муниципалитета;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законы и другие нормативные правовые акты, регламентирующие образовательную деятельность;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теорию и методику преподавания музыки;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вокального и хорового искусств;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основы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дирижирования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историю музыки;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элементарную теорию музыки, сольфеджио, гармонии и полифонии;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анализ музыкальных произведений;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основы авторского мастерства;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индивидуальные и возрастные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методы и формы мониторинга музыкально-художественной деятельности воспитанников, приобщения их к музыкальному искусству;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музыкальные произведения детского репертуара;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современные образовательные музыкальные технологии;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достижения мировой и отечественной музыкальной культуры;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 по работе;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основы работы с текстовыми и графическими редакторами, электронными таблицами, электронной почтой, web-браузерами,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мультимедийным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оборудованием, различными музыкальными редакторами;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санитарно-гигиенические требования к организации работы с воспитанниками;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законодательство о правах ребенка, Конвенцию о правах ребенка;</w:t>
      </w:r>
    </w:p>
    <w:p w:rsidR="006B59B2" w:rsidRPr="006B59B2" w:rsidRDefault="006B59B2" w:rsidP="006B59B2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требования охраны труда, жизни и здоровья воспитанников, пожарной безопасности.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1.6. Музыкальный руководитель в ДОУ должен уметь: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владеть методами и приемами обучения музыке;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создавать условия взаимодействия визуального,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аудиального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, и кинестетического каналов восприятия как фактора индивидуализации процесса освоения воспитанниками музыкальных произведений;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организовывать практики для овладения воспитанниками культуры вокального исполнительства в различных формах музыкально-творческой деятельности;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организовывать практики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музицирования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с использованием современных технических средств создания и воспроизведения музыки;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осуществлять </w:t>
      </w:r>
      <w:proofErr w:type="gram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методический подход</w:t>
      </w:r>
      <w:proofErr w:type="gram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к освоению музыкального произведения в процессе создания его моделей: вербальной, графической, пластической, звуковой;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владеть основными компьютерными инструментами: транспонирование мелодии, изменение темпа музыки, конвертирование музыки, конвертирование музыки и видео;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использовать информационные источники, следить за последними открытиями в области музыки и знакомить с ними воспитанников;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владеть музыкальным инструментом;</w:t>
      </w:r>
    </w:p>
    <w:p w:rsidR="006B59B2" w:rsidRPr="006B59B2" w:rsidRDefault="006B59B2" w:rsidP="006B59B2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работать с родителями (законными представителями), местным сообществом по проблематике музыкальной культуры.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1.7. Музыкальный руководитель в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2. Должностные обязанности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рамках своих трудовых функций музыкальный руководитель в ДОУ выполняет следующие обязанности: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2.1. Осуществляет развитие музыкальных способностей воспитанников с учетом их психолого-физиологических особенностей, специфики предмета и требований ФГОС начального образования к преподаванию музыки.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2.2. Формирует эстетический и художественный вкус у воспитанников, используя разные виды и формы организации музыкальной деятельности.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2.3.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2.4. Определяет содержание образовательной деятельности музыкального характера с учетом возраста, подготовленности, индивидуальных и психофизических особенностей воспитанников, используя современные формы и методы развития,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2.5. Музыкальный руководитель участвует: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разработке образовательной программы дошкольного образовательного учреждения;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организации и проведении массовых мероприятий с воспитанниками в рамках образовательной программы детского сада (музыкальные вечера, развлечения, пение, хороводы, танцы, показ кукольного и теневого театра и другие мероприятия);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организации и проведении спортивных мероприятий с воспитанниками, обеспечивая их музыкальное сопровождение;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проведении утренней гимнастики с воспитанниками;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организации и проведении интегрированных, итоговых и других видов занятий совместно с педагогами, воспитателями и специалистами дошкольного образовательного учреждения;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организации игровой деятельности, проведение музыкально-дидактических игр с пением, театрализованных игр, музыкально-ритмических игр;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оснащении развивающей предметно-пространственной среды для реализации образовательной области «</w:t>
      </w:r>
      <w:r w:rsidRPr="006B59B2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Художественно-эстетическое развитие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 в музыкальном и театральном зале, в групповых помещениях детского сада и способствующей развитию инициативы и самовыражения воспитанников;</w:t>
      </w:r>
    </w:p>
    <w:p w:rsidR="006B59B2" w:rsidRPr="006B59B2" w:rsidRDefault="006B59B2" w:rsidP="006B59B2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 педсоветах и других формах методической работы в ДОУ, методических объединениях, семинарах и других мероприятиях.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2.6. </w:t>
      </w:r>
      <w:proofErr w:type="gram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воспитанников;</w:t>
      </w:r>
      <w:proofErr w:type="gramEnd"/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2.7. Обеспечивает выполнение программы музыкального воспитания детей с учетом индивидуальных особенностей воспитанников.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2.8. Отвечает за оснащение музыкального зала разнообразными пособиями и разработками непосредственно образовательной деятельности по музыкальному воспитанию, развлечений, инсценировок.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2.9. Проводит работу среди воспитателей ДОУ по вопросам музыкального развития:</w:t>
      </w:r>
    </w:p>
    <w:p w:rsidR="006B59B2" w:rsidRPr="006B59B2" w:rsidRDefault="006B59B2" w:rsidP="006B59B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обучает исполнительским навыкам и умениям (играть на детских музыкальных инструментах, петь, красиво двигаться);</w:t>
      </w:r>
    </w:p>
    <w:p w:rsidR="006B59B2" w:rsidRPr="006B59B2" w:rsidRDefault="006B59B2" w:rsidP="006B59B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консультирует по вопросам методики музыкального воспитания;</w:t>
      </w:r>
    </w:p>
    <w:p w:rsidR="006B59B2" w:rsidRPr="006B59B2" w:rsidRDefault="006B59B2" w:rsidP="006B59B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lastRenderedPageBreak/>
        <w:t>помогает при планировании мероприятий музыкально-эстетического цикла и создании условий для самостоятельной музыкальной деятельности;</w:t>
      </w:r>
    </w:p>
    <w:p w:rsidR="006B59B2" w:rsidRPr="006B59B2" w:rsidRDefault="006B59B2" w:rsidP="006B59B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целью расширения музыкального кругозора проводит семинары-практикумы, консультации, лекции-концерты, выставки для детей, родителей и педагогов;</w:t>
      </w:r>
    </w:p>
    <w:p w:rsidR="006B59B2" w:rsidRPr="006B59B2" w:rsidRDefault="006B59B2" w:rsidP="006B59B2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помогает в подборе музыкального репертуара для сопровождения режимных процессов.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2.10. Не менее двух раз  в год изучает уровень музыкального развития каждого воспитанника (используя диагностическую методику, определенную образовательной программой ДОУ), на основе результатов которой составляет перспективные планы непосредственно образовательной деятельности и индивидуальной работы.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2.11. Ведет индивидуальную работу с детьми по развитию певческих навыков, движений, обучению игре на детских музыкальных инструментах.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2.12. Осуществляет дифференцированный подход к музыкальному воспитанию на основе совместного перспективного планирования с учителем-логопедом, педагогом-психологом и воспитателями, с учетом возрастных и индивидуально-психологических особенностей детей, имеющих отклонения в развитии и в соответствии с программно-методическими указаниями.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2.13. Представляет опыт своей работы на окружных, городских, краевых мероприятиях и в рамках своего учреждения.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2.14. Постоянно совершенствует свое профессиональное мастерство, методические приемы работы с детьми через самообразование и посещение городских методических мероприятий.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2.15. Предоставляет информацию о дополнительном образовании, возможности углубленного изучения музыки в других образовательных и иных организациях.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2.16. Обеспечивает охрану жизни и здоровья воспитанников во время образовательного процесса.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2.17.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2.18.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3. Права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3.1. Музыкальный руководитель детского сада имеет права, предусмотренные Трудовым кодексом Российской Федерации, Федеральным законом «</w:t>
      </w:r>
      <w:r w:rsidRPr="006B59B2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 в Российской Федерации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», «</w:t>
      </w:r>
      <w:r w:rsidRPr="006B59B2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Типовым положением о дошкольной образовательной организации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», Уставом дошкольного образовательного учреждения, Коллективным договором и другими локальными актами ДОУ.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3.2. Музыкальный руководитель ДОУ в пределах своей компетенции имеет право: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принимать участие в работе творческих групп;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устанавливать деловые контакты со сторонними организациями;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вносить свои предложения по улучшению образовательного процесса в дошкольном образовательном учреждении;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вносить свои предложения в процессе разработки образовательной программы и годового плана ДОУ;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самостоятельно определять конкретные задачи работы с детьми, педагогами и родителями; выделять приоритетные направления деятельности в определенный период; выбирать и использовать современные методики музыкального воспитания, учебные пособия и материалы в соответствии с реализуемой в ДОУ программой;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представлять свой профессиональный опыт работы на педагогических советах, методических объединениях, родительских собраниях, отчетных итоговых мероприятиях, и в печатных изданиях специализированной направленности;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требовать от администрации детского сада создания условий, необходимых для выполнения своих профессиональных обязанностей;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участвовать в работе органов самоуправления;</w:t>
      </w:r>
    </w:p>
    <w:p w:rsidR="006B59B2" w:rsidRPr="006B59B2" w:rsidRDefault="006B59B2" w:rsidP="006B59B2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своевременно повышать уровень своей квалификации.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3.3. Музыкальный руководитель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3.4. Музыкальный руководитель имеет право отказаться от выполнения распоряжений администрации ДОУ в тех случаях, когда они противоречат профессиональным этическим принципам или основным задачам его работы.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3.5. Музыкальный руководитель имеет право информировать заведующего детским садом, заместителя заведующего по административно-хозяйственной работе (завхоза) о приобретении необходимых в образовательной деятельности детских музыкальных инструментов, развивающих и демонстрационных средств, о необходимости проведения ремонта музыкального оборудования, инструментов, помещения музыкального зала (при необходимости).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3.6. Музыкальный руководитель имеет право на социальные гарантии и льготы, предусмотренные законодательством РФ и учредительными документами.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lastRenderedPageBreak/>
        <w:t>4. Ответственность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4.1. Музыкальный руководитель несет ответственность (в порядке, установленном законодательством Российской Федерации):</w:t>
      </w:r>
    </w:p>
    <w:p w:rsidR="006B59B2" w:rsidRPr="006B59B2" w:rsidRDefault="006B59B2" w:rsidP="006B59B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некачественную или не в полном объеме реализацию образовательной программы в соответствии с годовым планом;</w:t>
      </w:r>
    </w:p>
    <w:p w:rsidR="006B59B2" w:rsidRPr="006B59B2" w:rsidRDefault="006B59B2" w:rsidP="006B59B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жизнь и здоровье воспитанников во время образовательного процесса;</w:t>
      </w:r>
    </w:p>
    <w:p w:rsidR="006B59B2" w:rsidRPr="006B59B2" w:rsidRDefault="006B59B2" w:rsidP="006B59B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нарушение прав и свобод ребенка;</w:t>
      </w:r>
    </w:p>
    <w:p w:rsidR="006B59B2" w:rsidRPr="006B59B2" w:rsidRDefault="006B59B2" w:rsidP="006B59B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трудовым законодательством РФ;</w:t>
      </w:r>
    </w:p>
    <w:p w:rsidR="006B59B2" w:rsidRPr="006B59B2" w:rsidRDefault="006B59B2" w:rsidP="006B59B2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за вред, причиненный личности или имуществу гражданина, а также ДОУ, или причинение морального вреда действиями, нарушающими личные неимущественные права, а также в других случаях, предусмотренных гражданским законодательством РФ.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4.2. За применение, в т. ч. однократное, методов воспитания, связанных с физическим и (или) психическим насилием над личностью воспитанника, музыкальный руководитель освобождается от занимаемой должности в соответствии с трудовым законодательством РФ и Законом РФ «</w:t>
      </w:r>
      <w:r w:rsidRPr="006B59B2">
        <w:rPr>
          <w:rFonts w:ascii="inherit" w:eastAsia="Times New Roman" w:hAnsi="inherit" w:cs="Times New Roman"/>
          <w:i/>
          <w:iCs/>
          <w:color w:val="222222"/>
          <w:sz w:val="21"/>
          <w:lang w:eastAsia="ru-RU"/>
        </w:rPr>
        <w:t>Об образовании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».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4.3. За нарушение правил техники безопасности при эксплуатации аудио- и виде</w:t>
      </w:r>
      <w:proofErr w:type="gram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о-</w:t>
      </w:r>
      <w:proofErr w:type="gram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оборудования, пожарной безопасности, охраны труда, санитарно-гигиенических правил музыкальный руководитель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4.4. За виновное причинение ДОУ или участникам образовательного процесса ущерба в связи с исполнением (неисполнением) своих должностных обязанностей музыкальный руководитель несет материальную ответственность в порядке и пределах, установленных трудовым законодательством РФ.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4.5.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инструкции, приказов заведующего ДОУ, музыкальный руководитель подвергается дисциплинарным взысканиям в порядке, определенном трудовым законодательством РФ.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5. Регламент взаимоотношений и связи по должности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Музыкальный руководитель в детском саду: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5.1. Работает в режиме нормированного рабочего дня по утвержденному графику, составленному исходя из 24-часовой рабочей недели, </w:t>
      </w:r>
      <w:proofErr w:type="spellStart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самопланирования</w:t>
      </w:r>
      <w:proofErr w:type="spellEnd"/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 xml:space="preserve"> и отчетности деятельности, участия в обязательных плановых мероприятиях ДОУ на которые не установлены нормы выработки.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5.2. Выступает на совещаниях, педагогических советах, других мероприятиях по вопросам воспитания и образования воспитанников дошкольного образовательного учреждения.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5.3. Информирует заведующего детским садом, заместителя директора по административно-хозяйственной работе (завхоза) обо всех недостатках в обеспечении образовательного процесса. Вносит свои предложения по устранению недостатков и по оптимизации работы музыкального руководителя.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5.4. Получает от администрации ДОУ документы нормативно-правового и организационно-методического характера, знакомится под расписку с соответствующими приказами, инструкциями, положениями.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5.5. Осуществляет систематический обмен информацией по вопросам, входящим в его компетенцию, с администрацией и педагогическими работниками детского сада.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5.6. Своевременно информирует заведующего (при отсутствии, иное должностное лицо) и соответствующие службы обо всех чрезвычайных происшествиях, связанных с жизнью и здоровьем детей.</w:t>
      </w:r>
    </w:p>
    <w:p w:rsidR="006B59B2" w:rsidRPr="006B59B2" w:rsidRDefault="006B59B2" w:rsidP="006B5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inherit" w:eastAsia="Times New Roman" w:hAnsi="inherit" w:cs="Times New Roman"/>
          <w:b/>
          <w:bCs/>
          <w:color w:val="222222"/>
          <w:sz w:val="21"/>
          <w:lang w:eastAsia="ru-RU"/>
        </w:rPr>
        <w:t>6. Порядок утверждения и изменения должностной инструкции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6B59B2" w:rsidRPr="006B59B2" w:rsidRDefault="006B59B2" w:rsidP="006B59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6.3. Факт ознакомления музыкального руководителя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6B59B2" w:rsidRPr="006B59B2" w:rsidRDefault="006B59B2" w:rsidP="006B59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</w:pP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t>С инструкцией ознакомлен: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__________ /_____________________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B59B2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     подпись        Ф.И.О.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Один экземпляр получил на руки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и обязуюсь хранить на рабочем месте</w:t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</w:r>
      <w:r w:rsidRPr="006B59B2">
        <w:rPr>
          <w:rFonts w:ascii="Times New Roman" w:eastAsia="Times New Roman" w:hAnsi="Times New Roman" w:cs="Times New Roman"/>
          <w:color w:val="222222"/>
          <w:sz w:val="20"/>
          <w:szCs w:val="27"/>
          <w:lang w:eastAsia="ru-RU"/>
        </w:rPr>
        <w:br/>
        <w:t>«_____»___________2022 г.</w:t>
      </w:r>
    </w:p>
    <w:p w:rsidR="00F569A5" w:rsidRPr="00D5605E" w:rsidRDefault="00F569A5" w:rsidP="006B59B2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AF6F85">
      <w:pgSz w:w="11906" w:h="16838"/>
      <w:pgMar w:top="567" w:right="850" w:bottom="426" w:left="426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406"/>
    <w:multiLevelType w:val="multilevel"/>
    <w:tmpl w:val="AEA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B6127"/>
    <w:multiLevelType w:val="multilevel"/>
    <w:tmpl w:val="C4C2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779E2"/>
    <w:multiLevelType w:val="multilevel"/>
    <w:tmpl w:val="557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C1235"/>
    <w:multiLevelType w:val="multilevel"/>
    <w:tmpl w:val="843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06BD6"/>
    <w:multiLevelType w:val="multilevel"/>
    <w:tmpl w:val="8052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D1798C"/>
    <w:multiLevelType w:val="multilevel"/>
    <w:tmpl w:val="7D8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6A5AA5"/>
    <w:multiLevelType w:val="multilevel"/>
    <w:tmpl w:val="6826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896A03"/>
    <w:multiLevelType w:val="multilevel"/>
    <w:tmpl w:val="9F1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970D7D"/>
    <w:multiLevelType w:val="multilevel"/>
    <w:tmpl w:val="5C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B51BA7"/>
    <w:multiLevelType w:val="multilevel"/>
    <w:tmpl w:val="11E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3C5C52"/>
    <w:multiLevelType w:val="multilevel"/>
    <w:tmpl w:val="0BF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EF4480"/>
    <w:multiLevelType w:val="multilevel"/>
    <w:tmpl w:val="53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667AAB"/>
    <w:multiLevelType w:val="multilevel"/>
    <w:tmpl w:val="6C54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C22997"/>
    <w:multiLevelType w:val="multilevel"/>
    <w:tmpl w:val="655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7445F0"/>
    <w:multiLevelType w:val="multilevel"/>
    <w:tmpl w:val="A8D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603E3"/>
    <w:multiLevelType w:val="multilevel"/>
    <w:tmpl w:val="AF9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66383F"/>
    <w:multiLevelType w:val="multilevel"/>
    <w:tmpl w:val="35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7B2CE2"/>
    <w:multiLevelType w:val="multilevel"/>
    <w:tmpl w:val="44F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C05F06"/>
    <w:multiLevelType w:val="multilevel"/>
    <w:tmpl w:val="516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C2D32"/>
    <w:multiLevelType w:val="multilevel"/>
    <w:tmpl w:val="27D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803E5D"/>
    <w:multiLevelType w:val="multilevel"/>
    <w:tmpl w:val="8F7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DCD3BF9"/>
    <w:multiLevelType w:val="multilevel"/>
    <w:tmpl w:val="24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CF5990"/>
    <w:multiLevelType w:val="multilevel"/>
    <w:tmpl w:val="5EC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61373C"/>
    <w:multiLevelType w:val="multilevel"/>
    <w:tmpl w:val="86B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5541638"/>
    <w:multiLevelType w:val="multilevel"/>
    <w:tmpl w:val="15B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4807B3"/>
    <w:multiLevelType w:val="multilevel"/>
    <w:tmpl w:val="3CB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F5055E"/>
    <w:multiLevelType w:val="multilevel"/>
    <w:tmpl w:val="4C9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C601BF"/>
    <w:multiLevelType w:val="multilevel"/>
    <w:tmpl w:val="55D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3A3E98"/>
    <w:multiLevelType w:val="multilevel"/>
    <w:tmpl w:val="411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5D307A"/>
    <w:multiLevelType w:val="multilevel"/>
    <w:tmpl w:val="D85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234106"/>
    <w:multiLevelType w:val="multilevel"/>
    <w:tmpl w:val="7EE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E4AF9"/>
    <w:multiLevelType w:val="multilevel"/>
    <w:tmpl w:val="D47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24"/>
  </w:num>
  <w:num w:numId="5">
    <w:abstractNumId w:val="1"/>
  </w:num>
  <w:num w:numId="6">
    <w:abstractNumId w:val="15"/>
  </w:num>
  <w:num w:numId="7">
    <w:abstractNumId w:val="29"/>
  </w:num>
  <w:num w:numId="8">
    <w:abstractNumId w:val="17"/>
  </w:num>
  <w:num w:numId="9">
    <w:abstractNumId w:val="11"/>
  </w:num>
  <w:num w:numId="10">
    <w:abstractNumId w:val="22"/>
  </w:num>
  <w:num w:numId="11">
    <w:abstractNumId w:val="14"/>
  </w:num>
  <w:num w:numId="12">
    <w:abstractNumId w:val="18"/>
  </w:num>
  <w:num w:numId="13">
    <w:abstractNumId w:val="20"/>
  </w:num>
  <w:num w:numId="14">
    <w:abstractNumId w:val="35"/>
  </w:num>
  <w:num w:numId="15">
    <w:abstractNumId w:val="28"/>
  </w:num>
  <w:num w:numId="16">
    <w:abstractNumId w:val="30"/>
  </w:num>
  <w:num w:numId="17">
    <w:abstractNumId w:val="32"/>
  </w:num>
  <w:num w:numId="18">
    <w:abstractNumId w:val="25"/>
  </w:num>
  <w:num w:numId="19">
    <w:abstractNumId w:val="10"/>
  </w:num>
  <w:num w:numId="20">
    <w:abstractNumId w:val="33"/>
  </w:num>
  <w:num w:numId="21">
    <w:abstractNumId w:val="26"/>
  </w:num>
  <w:num w:numId="22">
    <w:abstractNumId w:val="23"/>
  </w:num>
  <w:num w:numId="23">
    <w:abstractNumId w:val="8"/>
  </w:num>
  <w:num w:numId="24">
    <w:abstractNumId w:val="0"/>
  </w:num>
  <w:num w:numId="25">
    <w:abstractNumId w:val="31"/>
  </w:num>
  <w:num w:numId="26">
    <w:abstractNumId w:val="38"/>
  </w:num>
  <w:num w:numId="27">
    <w:abstractNumId w:val="12"/>
  </w:num>
  <w:num w:numId="28">
    <w:abstractNumId w:val="3"/>
  </w:num>
  <w:num w:numId="29">
    <w:abstractNumId w:val="5"/>
  </w:num>
  <w:num w:numId="30">
    <w:abstractNumId w:val="34"/>
  </w:num>
  <w:num w:numId="31">
    <w:abstractNumId w:val="37"/>
  </w:num>
  <w:num w:numId="32">
    <w:abstractNumId w:val="21"/>
  </w:num>
  <w:num w:numId="33">
    <w:abstractNumId w:val="16"/>
  </w:num>
  <w:num w:numId="34">
    <w:abstractNumId w:val="19"/>
  </w:num>
  <w:num w:numId="35">
    <w:abstractNumId w:val="2"/>
  </w:num>
  <w:num w:numId="36">
    <w:abstractNumId w:val="27"/>
  </w:num>
  <w:num w:numId="37">
    <w:abstractNumId w:val="13"/>
  </w:num>
  <w:num w:numId="38">
    <w:abstractNumId w:val="9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FE"/>
    <w:rsid w:val="00117C6E"/>
    <w:rsid w:val="0039401B"/>
    <w:rsid w:val="005F466D"/>
    <w:rsid w:val="006B59B2"/>
    <w:rsid w:val="00810AFE"/>
    <w:rsid w:val="00A91989"/>
    <w:rsid w:val="00AF6F85"/>
    <w:rsid w:val="00CB6267"/>
    <w:rsid w:val="00D5605E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9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u.su/files/docs/SP2413648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TK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FB36-671E-4263-9C25-256AAF5A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2022-04-11T12:19:00Z</dcterms:created>
  <dcterms:modified xsi:type="dcterms:W3CDTF">2022-04-11T12:19:00Z</dcterms:modified>
</cp:coreProperties>
</file>