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EB" w:rsidRDefault="00531CEB" w:rsidP="00531CEB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531CEB" w:rsidRPr="00062237" w:rsidRDefault="00531CEB" w:rsidP="00531CEB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CEB" w:rsidRPr="00062237" w:rsidRDefault="00531CEB" w:rsidP="00531CEB">
      <w:pPr>
        <w:pStyle w:val="ac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531CEB" w:rsidRPr="00062237" w:rsidRDefault="00531CEB" w:rsidP="00531CEB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531CEB" w:rsidRPr="00062237" w:rsidRDefault="00531CEB" w:rsidP="00531CEB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531CEB" w:rsidRDefault="00531CEB" w:rsidP="00531CEB">
      <w:pPr>
        <w:ind w:left="-540" w:firstLine="540"/>
        <w:jc w:val="center"/>
        <w:rPr>
          <w:sz w:val="20"/>
          <w:szCs w:val="20"/>
        </w:rPr>
      </w:pPr>
    </w:p>
    <w:tbl>
      <w:tblPr>
        <w:tblStyle w:val="ab"/>
        <w:tblpPr w:leftFromText="180" w:rightFromText="180" w:vertAnchor="page" w:horzAnchor="margin" w:tblpXSpec="center" w:tblpY="3946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531CEB" w:rsidTr="00531CEB">
        <w:tc>
          <w:tcPr>
            <w:tcW w:w="3936" w:type="dxa"/>
          </w:tcPr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531CEB" w:rsidRDefault="00531CEB" w:rsidP="00531CE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531CEB" w:rsidRDefault="00531CEB" w:rsidP="00531CEB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531CEB" w:rsidRDefault="00531CEB" w:rsidP="00531CE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531CEB" w:rsidRDefault="00531CEB" w:rsidP="00531CE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531CEB" w:rsidRDefault="00531CEB" w:rsidP="00531CE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531CE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531CE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</w:pPr>
      <w:r w:rsidRPr="00531CEB"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  <w:t xml:space="preserve">Инструкция </w:t>
      </w:r>
      <w:proofErr w:type="gramStart"/>
      <w:r w:rsidRPr="00531CEB"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  <w:t>по</w:t>
      </w:r>
      <w:proofErr w:type="gramEnd"/>
      <w:r w:rsidRPr="00531CEB"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  <w:t xml:space="preserve"> </w:t>
      </w:r>
    </w:p>
    <w:p w:rsidR="00531CEB" w:rsidRDefault="00531CEB" w:rsidP="00531CE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</w:pPr>
      <w:r w:rsidRPr="00531CEB"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  <w:t xml:space="preserve">охране труда </w:t>
      </w:r>
      <w:proofErr w:type="gramStart"/>
      <w:r w:rsidRPr="00531CEB"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  <w:t>для</w:t>
      </w:r>
      <w:proofErr w:type="gramEnd"/>
    </w:p>
    <w:p w:rsidR="00531CEB" w:rsidRDefault="00531CEB" w:rsidP="00531CE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</w:pPr>
      <w:r w:rsidRPr="00531CEB"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  <w:t xml:space="preserve"> специалиста </w:t>
      </w:r>
      <w:proofErr w:type="gramStart"/>
      <w:r w:rsidRPr="00531CEB"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  <w:t>по</w:t>
      </w:r>
      <w:proofErr w:type="gramEnd"/>
    </w:p>
    <w:p w:rsidR="00531CEB" w:rsidRPr="00531CEB" w:rsidRDefault="00531CEB" w:rsidP="00531CE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36"/>
          <w:lang w:eastAsia="ru-RU"/>
        </w:rPr>
      </w:pPr>
      <w:r w:rsidRPr="00531CEB">
        <w:rPr>
          <w:rFonts w:ascii="Times New Roman" w:eastAsia="Times New Roman" w:hAnsi="Times New Roman" w:cs="Times New Roman"/>
          <w:b/>
          <w:i/>
          <w:color w:val="000000"/>
          <w:sz w:val="56"/>
          <w:szCs w:val="36"/>
          <w:lang w:eastAsia="ru-RU"/>
        </w:rPr>
        <w:t xml:space="preserve"> охране труда в ДОУ</w:t>
      </w: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31CEB" w:rsidRDefault="00531CEB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1E14C7" w:rsidRPr="001E14C7" w:rsidRDefault="001E14C7" w:rsidP="001E14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1E14C7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lastRenderedPageBreak/>
        <w:t>Инструкция по охране труда для специалиста по охране труда в ДОУ</w:t>
      </w:r>
    </w:p>
    <w:p w:rsidR="001E14C7" w:rsidRPr="001E14C7" w:rsidRDefault="001E14C7" w:rsidP="001E14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ИОТ - __________________ - 2022</w:t>
      </w: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1E14C7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номер инструкции</w:t>
      </w: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</w:p>
    <w:p w:rsidR="001E14C7" w:rsidRPr="001E14C7" w:rsidRDefault="001E14C7" w:rsidP="001E14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1. Общие требования охраны труда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1.1. Данная инструкция устанавливает требования охраны труда при исполнении должностных обязанностей специалистом по охране труда дошкольного образовательного учреждения  во всех помещениях ДОУ, на рабочих местах.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1.2. К выполнению обязанностей специалиста по охране труда допускаются лица, которые имеют профессиональную подготовку, соответствующую занимаемой должности, при отсутствии медицинских противопоказаний к допуску к профессии, после прохождения вводного инструктажа по охране труда, первичного инструктажа на рабочем месте и в необходимых случаях после обучения и проверки знаний требований безопасности труда.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1.3. При выполнении работником обязанностей специалиста по охране труда возможны воздействия некоторых вредных и опасных производственных факторов: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повышенные уровни электромагнитных излучений в процессе работы с ПЭВМ;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опасное напряжение в электрической цепи, замыкание которой возможно при повреждении изоляции электропроводки, электрических шнуров питания, соединительных кабелей и изолирующих корпусов ПЭВМ, периферийных устройств ПЭВМ, средств оргтехники, кондиционеров и другого оборудования;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повышенная концентрация в воздухе рабочей зоны вредных веще</w:t>
      </w:r>
      <w:proofErr w:type="gramStart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ств пр</w:t>
      </w:r>
      <w:proofErr w:type="gramEnd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 работе с копировальной техникой;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плохая освещенность рабочей зоны;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нервно-психическое и эмоциональное напряжение;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перенапряжение зрительных анализаторов при работе с документами и использование персонального компьютера (ноутбука);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поврежденная мебель или неудобное ее расположение;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падения предметов, документации с высоты (со шкафов, с полок);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скольжение по замусоренному обрывками бумаги или не вытертому насухо полу, вследствие чего не исключается возможное падение на пол и получение ушибов о стоящую вблизи мебель;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образование возгораний и отравление продуктами горения;</w:t>
      </w:r>
    </w:p>
    <w:p w:rsidR="001E14C7" w:rsidRPr="001E14C7" w:rsidRDefault="001E14C7" w:rsidP="001E14C7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иные неблагоприятные факторы.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1.4. Специалист по охране труда обязан: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исполнять только ту работу, которая соответствуют его квалификации, предусмотренную должностной инструкцией и указаниями заведующего дошкольным образовательным учреждением;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необходимом объеме знать и следовать инструкции по эксплуатации средств вычислительной техники и средств оргтехники, расположенных на рабочем месте, и иных, используемых им в работе средств и устройств (ксерокс, принтер, ламинатор и т. п.);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придерживаться требований  инструкций по охране труда и пожарной безопасности, Правил внутреннего трудового распорядка учреждения;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применять в работе только по прямому назначению и только исправные: мебель, приспособления, средства оргтехники и другое оборудование рабочего места;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не допускать нахождения на своем рабочем месте посторонних предметов, которые могут помешать работе;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не допускать нахождение без производственной необходимости на своем рабочем месте посторонних лиц;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пройти обучение и уметь оказывать первую доврачебную помощь;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уметь пользоваться первичными средствами пожаротушения;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придерживаться правил личной гигиены;</w:t>
      </w:r>
    </w:p>
    <w:p w:rsidR="001E14C7" w:rsidRPr="001E14C7" w:rsidRDefault="001E14C7" w:rsidP="001E14C7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ставить в известность заведующего ДОУ (при отсутствии – иное должностное лицо) о своих недомоганиях, плохом самочувствии и внезапной болезни.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1.5. Рабочее время, установленные перерывы в работе, время перерыва для отдыха и приема пищи устанавливаются действующими в ДОУ Правилами внутреннего трудового распорядка и инструкциями по охране труда.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1.6. Для выполнения работы на ПЭВМ рекомендуется использование специальных спектральных очков.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1.7. Каждый случай аварии, производственного травматизма, а также случаи нарушения требований охраны труда должны быть проанализированы или расследованы с целью определения их причин и принятия мер для их предупреждения  в дальнейшем.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1.8. Работник несет дисциплинарную и материальную ответственность в соответствии со своими должностными инструкциями и действующим законодательством РФ:</w:t>
      </w:r>
    </w:p>
    <w:p w:rsidR="001E14C7" w:rsidRPr="001E14C7" w:rsidRDefault="001E14C7" w:rsidP="001E14C7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несоблюдение установленных требований должностных инструкций и инструкций по охране труда, требований пожарной техники безопасности и производственной санитарии, если это могло привести или привело к несчастному случаю, аварии или пожару и был нанесен ущерб детскому саду или отдельным лицам;</w:t>
      </w:r>
    </w:p>
    <w:p w:rsidR="001E14C7" w:rsidRPr="001E14C7" w:rsidRDefault="001E14C7" w:rsidP="001E14C7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нарушение Правил внутреннего трудового распорядка.</w:t>
      </w:r>
    </w:p>
    <w:p w:rsidR="001E14C7" w:rsidRPr="001E14C7" w:rsidRDefault="001E14C7" w:rsidP="001E14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2. Требования охраны труда перед началом работы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2.1. Убрать с рабочего места посторонние предметы и предметы, которые не нужны для выполнения текущей работы (коробки, сумки, папки, книги и т. п.).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 xml:space="preserve">2.2. Удостовериться внешним осмотром в отсутствии механических повреждений шнуров электропитания и корпусов средств оргтехники, а также в отсутствии механических повреждений электропроводки и других кабелей, </w:t>
      </w:r>
      <w:proofErr w:type="spellStart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электророзеток</w:t>
      </w:r>
      <w:proofErr w:type="spellEnd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, </w:t>
      </w:r>
      <w:proofErr w:type="spellStart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электровыключателей</w:t>
      </w:r>
      <w:proofErr w:type="spellEnd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, светильников, кондиционеров и другого электрического оборудования.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2.3. Проверить, исправность и удобство расположения мебели, практичность размещения оборудования на рабочем месте и необходимые для работы материалы на рабочем столе, свободны ли подходы к рабочим местам.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2.4. В случае обнаружения повреждений и неисправностей ПЭВМ, периферийных устройств, средств оргтехники, мебели, приспособлений, электропроводки и других кабелей, </w:t>
      </w:r>
      <w:proofErr w:type="spellStart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электророзеток</w:t>
      </w:r>
      <w:proofErr w:type="spellEnd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, </w:t>
      </w:r>
      <w:proofErr w:type="spellStart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электровыключателей</w:t>
      </w:r>
      <w:proofErr w:type="spellEnd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, светильников, кондиционеров и другого оборудования запрещается включать оборудование, приступать к работе, необходимо вызвать технический персонал и сообщить об этом заместителю заведующего по административно-хозяйственной работе (завхозу).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2.5. Проверить, хорошо ли освещено рабочее место; при недостаточной освещенности необходимо организовать местное освещение, при этом расположить светильники местного освещения так, чтобы при выполнении работы источник света не слепил глаза как самому работающему, так и окружающим.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2.6. Проветрить рабочий кабинет.</w:t>
      </w:r>
    </w:p>
    <w:p w:rsidR="001E14C7" w:rsidRPr="001E14C7" w:rsidRDefault="001E14C7" w:rsidP="001E14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3. Требования охраны труда во время работы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3.1. Обеспечивать порядок и чистоту рабочего места, не допускать загромождения его документами.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3.2. Следить, чтобы были свободны проходы к рабочим местам, не загромождать оборудование предметами, которые снижают теплоотдачу средств оргтехники и другого оборудования;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3.3. Следить за исправностью средств оргтехники и другого оборудования, соблюдать правила их эксплуатации и инструкции по охране труда для предназначенных видов работ;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3.4. При долгом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 (аппараты факсимильной связи, сетевые серверы и т. д.);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3.5. Быть внимательным, не отвлекаться и не отвлекать других работников;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3.6. В случае замятия листа (ленты) бумаги в устройствах вывода на печать перед извлечением листа (ленты) остановить процесс и отключить устройство от электросети, вызвать технический персонал или поставить в известность своего непосредственного руководителя;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3.7. При отключении средств оргтехники и другого оборудования от электросети необходимо держаться за вилку штепсельного соединителя;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3.8.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3.9. Во время установленных для физкультурных упражнений перерывов в работе проделывать рекомендованные упражнения для глаз, шеи, рук, туловища, ног;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3.10. Следить, чтобы не было попадания влаги на поверхности ПЭВМ, периферийных устройств и другого оборудования. Не разрешается 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 </w:t>
      </w:r>
      <w:proofErr w:type="spellStart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электророзетку</w:t>
      </w:r>
      <w:proofErr w:type="spellEnd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).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3.11. Во время работы не допускается:</w:t>
      </w:r>
    </w:p>
    <w:p w:rsidR="001E14C7" w:rsidRPr="001E14C7" w:rsidRDefault="001E14C7" w:rsidP="001E14C7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прикасаться к подвижным частям средств оргтехники и другого оборудования;</w:t>
      </w:r>
    </w:p>
    <w:p w:rsidR="001E14C7" w:rsidRPr="001E14C7" w:rsidRDefault="001E14C7" w:rsidP="001E14C7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выполнять работу при снятых и поврежденных кожухах средств оргтехники и другого оборудования;</w:t>
      </w:r>
    </w:p>
    <w:p w:rsidR="001E14C7" w:rsidRPr="001E14C7" w:rsidRDefault="001E14C7" w:rsidP="001E14C7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работать при плохой освещенности рабочего места;</w:t>
      </w:r>
    </w:p>
    <w:p w:rsidR="001E14C7" w:rsidRPr="001E14C7" w:rsidRDefault="001E14C7" w:rsidP="001E14C7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прикасаться к элементам средств оргтехники и другого оборудования влажными руками;</w:t>
      </w:r>
    </w:p>
    <w:p w:rsidR="001E14C7" w:rsidRPr="001E14C7" w:rsidRDefault="001E14C7" w:rsidP="001E14C7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переключать интерфейсные кабеля, вскрывать корпуса средств оргтехники и другого электрического оборудования и самостоятельно производить их ремонт;</w:t>
      </w:r>
    </w:p>
    <w:p w:rsidR="001E14C7" w:rsidRPr="001E14C7" w:rsidRDefault="001E14C7" w:rsidP="001E14C7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использовать самодельные электроприборы и электроприборы, которые не имеют прямого отношения к выполнению должностных обязанностей.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3.12. В случае обнаружения в помещениях школы нарушений требований безопасности труда, которые не могут быть устранены самостоятельно, а также в случае возникновения угрозы жизни или здоровью самого работника или других работников сообщить об этом заведующему ДОУ (при отсутствии – иному должностному лицу).</w:t>
      </w:r>
    </w:p>
    <w:p w:rsidR="001E14C7" w:rsidRPr="001E14C7" w:rsidRDefault="001E14C7" w:rsidP="001E14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4. Требования охраны труда в аварийных ситуациях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4.1. При возникновении аварийной ситуации в работе электрооборудования немедленно остановить рабочий процесс, отключить от электросети средства оргтехники и прочее электрооборудование и сообщить заместителю заведующего по административно-хозяйственной работе (завхозу), а в его отсутствие – заведующему ДОУ.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4.2. Под руководством заместителя заведующего по административно-хозяйственной работе (завхоза) принять участие в ликвидации создавшейся аварийной ситуации, если это не представляет опасности для здоровья или жизни работника.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4.3. В случае возникновения нарушений в работе оргтехники или другого оборудования (посторонний шум или ощущение действия электрического тока), а также при возникновении нарушений в работе электросети (наличие запаха </w:t>
      </w: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гари, мигание светильников и т.д.) отключить средства оргтехники и другое оборудование от электросети и поставить в известность завхоза детского сада.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4.4. В случае обнаружения неисправностей мебели и приспособлений прекратить их эксплуатацию, сообщить заместителю заведующего по административно-хозяйственной работе (завхозу);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4.5. При временной остановки подачи электроэнергии отключить от электросети средства оргтехники и прочее электрооборудование;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4.6. При возникновении пожара необходимо немедленно прекратить работу, эвакуировать из кабинета людей, отключить электропитание, вызвать пожарную охрану, оповестить заведующего ДОУ (при отсутствии – иное должностное лицо), принять участие в тушении пожара имеющимися первичными средствами пожаротушения.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4.7. При </w:t>
      </w:r>
      <w:proofErr w:type="spellStart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травмировании</w:t>
      </w:r>
      <w:proofErr w:type="spellEnd"/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оказать себе первую помощи или позвать на помощь, после чего обратиться в медицинский пункт дошкольного образовательного учреждения. При получении травмы иным лицом - оказать пострадавшему первую доврачебную помощь, транспортировать пострадавшего в медкабинет или вызвать медицинского работника на место несчастного случая, сообщить о данном факте заведующему ДОУ (при отсутствии – иному должностному лицу).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4.8. Принять меры для сохранения обстановки несчастного случая, если это не связано с опасностью для жизни и здоровья людей.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4.9. При совершении террористических актов или угрозе их совершения действовать в соответствии с порядком действий при возникновении и угрозе чрезвычайных ситуаций террористического характера, который действует в дошкольном образовательном учреждении.</w:t>
      </w:r>
    </w:p>
    <w:p w:rsidR="001E14C7" w:rsidRPr="001E14C7" w:rsidRDefault="001E14C7" w:rsidP="001E14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5. Требования охраны труда по окончании работы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5.1. Отключить от электросети средства оргтехники и другое электрооборудование, за исключением оборудования, которое предназначено для круглосуточной работы (аппараты факсимильной связи, роутер и т. д.).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5.2. Привести в порядок рабочее место, обращая при этом особое внимание на его противопожарное состояние.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5.3. Осуществить проветривание рабочего кабинета.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5.4. Закрыть плотно фрамуги окон, перекрыть воду.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5.5. Выключить электроосвещение и закрыть дверь на ключ.</w:t>
      </w:r>
    </w:p>
    <w:p w:rsidR="001E14C7" w:rsidRPr="001E14C7" w:rsidRDefault="001E14C7" w:rsidP="001E14C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1E14C7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5.6. О недостатках, обнаруженных во время работы, проинформировать заместителя директора по административно-хозяйственной работе (завхоза) детского сада.</w:t>
      </w:r>
    </w:p>
    <w:p w:rsidR="00F569A5" w:rsidRPr="001E14C7" w:rsidRDefault="00F569A5" w:rsidP="007F0249">
      <w:pPr>
        <w:rPr>
          <w:sz w:val="18"/>
        </w:rPr>
      </w:pPr>
    </w:p>
    <w:sectPr w:rsidR="00F569A5" w:rsidRPr="001E14C7" w:rsidSect="00531CEB">
      <w:pgSz w:w="11906" w:h="16838"/>
      <w:pgMar w:top="284" w:right="991" w:bottom="426" w:left="426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959" w:rsidRDefault="00F97959" w:rsidP="00681C00">
      <w:pPr>
        <w:spacing w:after="0" w:line="240" w:lineRule="auto"/>
      </w:pPr>
      <w:r>
        <w:separator/>
      </w:r>
    </w:p>
  </w:endnote>
  <w:endnote w:type="continuationSeparator" w:id="0">
    <w:p w:rsidR="00F97959" w:rsidRDefault="00F97959" w:rsidP="0068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959" w:rsidRDefault="00F97959" w:rsidP="00681C00">
      <w:pPr>
        <w:spacing w:after="0" w:line="240" w:lineRule="auto"/>
      </w:pPr>
      <w:r>
        <w:separator/>
      </w:r>
    </w:p>
  </w:footnote>
  <w:footnote w:type="continuationSeparator" w:id="0">
    <w:p w:rsidR="00F97959" w:rsidRDefault="00F97959" w:rsidP="00681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D39"/>
    <w:multiLevelType w:val="multilevel"/>
    <w:tmpl w:val="95BC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3A74D3"/>
    <w:multiLevelType w:val="multilevel"/>
    <w:tmpl w:val="1FEE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633C63"/>
    <w:multiLevelType w:val="multilevel"/>
    <w:tmpl w:val="D710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DB06CF"/>
    <w:multiLevelType w:val="multilevel"/>
    <w:tmpl w:val="EC28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762BD1"/>
    <w:multiLevelType w:val="multilevel"/>
    <w:tmpl w:val="6D22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933CBB"/>
    <w:multiLevelType w:val="multilevel"/>
    <w:tmpl w:val="38AC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4A5276"/>
    <w:multiLevelType w:val="multilevel"/>
    <w:tmpl w:val="96FA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BB0FFC"/>
    <w:multiLevelType w:val="multilevel"/>
    <w:tmpl w:val="BE10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7D7790"/>
    <w:multiLevelType w:val="multilevel"/>
    <w:tmpl w:val="4A1E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C70B7F"/>
    <w:multiLevelType w:val="multilevel"/>
    <w:tmpl w:val="90E6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432716"/>
    <w:multiLevelType w:val="multilevel"/>
    <w:tmpl w:val="4138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8817F3"/>
    <w:multiLevelType w:val="multilevel"/>
    <w:tmpl w:val="1A38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1952C16"/>
    <w:multiLevelType w:val="multilevel"/>
    <w:tmpl w:val="27C0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C951E0"/>
    <w:multiLevelType w:val="multilevel"/>
    <w:tmpl w:val="81F8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8840F0A"/>
    <w:multiLevelType w:val="multilevel"/>
    <w:tmpl w:val="42B8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8C01940"/>
    <w:multiLevelType w:val="multilevel"/>
    <w:tmpl w:val="DC8E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010C66"/>
    <w:multiLevelType w:val="multilevel"/>
    <w:tmpl w:val="8AC0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A902FF9"/>
    <w:multiLevelType w:val="multilevel"/>
    <w:tmpl w:val="4098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3"/>
  </w:num>
  <w:num w:numId="5">
    <w:abstractNumId w:val="3"/>
  </w:num>
  <w:num w:numId="6">
    <w:abstractNumId w:val="4"/>
  </w:num>
  <w:num w:numId="7">
    <w:abstractNumId w:val="14"/>
  </w:num>
  <w:num w:numId="8">
    <w:abstractNumId w:val="1"/>
  </w:num>
  <w:num w:numId="9">
    <w:abstractNumId w:val="9"/>
  </w:num>
  <w:num w:numId="10">
    <w:abstractNumId w:val="17"/>
  </w:num>
  <w:num w:numId="11">
    <w:abstractNumId w:val="0"/>
  </w:num>
  <w:num w:numId="12">
    <w:abstractNumId w:val="6"/>
  </w:num>
  <w:num w:numId="13">
    <w:abstractNumId w:val="16"/>
  </w:num>
  <w:num w:numId="14">
    <w:abstractNumId w:val="11"/>
  </w:num>
  <w:num w:numId="15">
    <w:abstractNumId w:val="5"/>
  </w:num>
  <w:num w:numId="16">
    <w:abstractNumId w:val="12"/>
  </w:num>
  <w:num w:numId="17">
    <w:abstractNumId w:val="1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C00"/>
    <w:rsid w:val="00125D01"/>
    <w:rsid w:val="001E14C7"/>
    <w:rsid w:val="002062DD"/>
    <w:rsid w:val="002B6859"/>
    <w:rsid w:val="0053026C"/>
    <w:rsid w:val="00531CEB"/>
    <w:rsid w:val="0058482E"/>
    <w:rsid w:val="006469F2"/>
    <w:rsid w:val="00681C00"/>
    <w:rsid w:val="006B423B"/>
    <w:rsid w:val="00720271"/>
    <w:rsid w:val="007E66E7"/>
    <w:rsid w:val="007F0249"/>
    <w:rsid w:val="0082175D"/>
    <w:rsid w:val="008318E9"/>
    <w:rsid w:val="00A67FAE"/>
    <w:rsid w:val="00D01377"/>
    <w:rsid w:val="00F569A5"/>
    <w:rsid w:val="00F9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681C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C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681C00"/>
  </w:style>
  <w:style w:type="character" w:styleId="a3">
    <w:name w:val="Hyperlink"/>
    <w:basedOn w:val="a0"/>
    <w:uiPriority w:val="99"/>
    <w:semiHidden/>
    <w:unhideWhenUsed/>
    <w:rsid w:val="00681C00"/>
    <w:rPr>
      <w:color w:val="0000FF"/>
      <w:u w:val="single"/>
    </w:rPr>
  </w:style>
  <w:style w:type="character" w:styleId="a4">
    <w:name w:val="Strong"/>
    <w:basedOn w:val="a0"/>
    <w:uiPriority w:val="22"/>
    <w:qFormat/>
    <w:rsid w:val="00681C00"/>
    <w:rPr>
      <w:b/>
      <w:bCs/>
    </w:rPr>
  </w:style>
  <w:style w:type="paragraph" w:styleId="a5">
    <w:name w:val="Normal (Web)"/>
    <w:basedOn w:val="a"/>
    <w:uiPriority w:val="99"/>
    <w:unhideWhenUsed/>
    <w:rsid w:val="006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8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1C00"/>
  </w:style>
  <w:style w:type="paragraph" w:styleId="a8">
    <w:name w:val="footer"/>
    <w:basedOn w:val="a"/>
    <w:link w:val="a9"/>
    <w:uiPriority w:val="99"/>
    <w:semiHidden/>
    <w:unhideWhenUsed/>
    <w:rsid w:val="0068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1C00"/>
  </w:style>
  <w:style w:type="character" w:styleId="aa">
    <w:name w:val="Emphasis"/>
    <w:basedOn w:val="a0"/>
    <w:uiPriority w:val="20"/>
    <w:qFormat/>
    <w:rsid w:val="0082175D"/>
    <w:rPr>
      <w:i/>
      <w:iCs/>
    </w:rPr>
  </w:style>
  <w:style w:type="table" w:styleId="ab">
    <w:name w:val="Table Grid"/>
    <w:basedOn w:val="a1"/>
    <w:uiPriority w:val="59"/>
    <w:rsid w:val="00531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531C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3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1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2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2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2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69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57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7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2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1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4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8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9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1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53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0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1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2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7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5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8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1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8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001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4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2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1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221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66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27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7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2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5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1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1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587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3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6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5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71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56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36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2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7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2022-03-23T11:56:00Z</cp:lastPrinted>
  <dcterms:created xsi:type="dcterms:W3CDTF">2022-03-22T09:41:00Z</dcterms:created>
  <dcterms:modified xsi:type="dcterms:W3CDTF">2022-03-23T11:57:00Z</dcterms:modified>
</cp:coreProperties>
</file>