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B20F14" w:rsidRPr="00062237" w:rsidRDefault="00B20F14" w:rsidP="00B20F14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14" w:rsidRPr="00062237" w:rsidRDefault="00B20F14" w:rsidP="00B20F14">
      <w:pPr>
        <w:pStyle w:val="a7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B20F14" w:rsidRPr="00062237" w:rsidRDefault="00B20F14" w:rsidP="00B20F14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B20F14" w:rsidRPr="00062237" w:rsidRDefault="00B20F14" w:rsidP="00B20F14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tbl>
      <w:tblPr>
        <w:tblStyle w:val="aa"/>
        <w:tblpPr w:leftFromText="180" w:rightFromText="180" w:vertAnchor="page" w:horzAnchor="margin" w:tblpXSpec="center" w:tblpY="480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1D54AE" w:rsidTr="001D54AE">
        <w:tc>
          <w:tcPr>
            <w:tcW w:w="3936" w:type="dxa"/>
          </w:tcPr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1D54AE" w:rsidRDefault="001D54AE" w:rsidP="001D54A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1D54AE" w:rsidRDefault="001D54AE" w:rsidP="001D54AE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1D54AE" w:rsidRDefault="001D54AE" w:rsidP="001D54AE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Инструкци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я</w:t>
      </w:r>
    </w:p>
    <w:p w:rsidR="001D54AE" w:rsidRPr="001D54AE" w:rsidRDefault="001D54AE" w:rsidP="001D54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</w:pP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 xml:space="preserve"> по охране труда для </w:t>
      </w:r>
      <w:r w:rsidR="00AB4192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>дворника</w:t>
      </w:r>
      <w:r w:rsidRPr="001D54AE">
        <w:rPr>
          <w:rFonts w:ascii="Times New Roman" w:eastAsia="Times New Roman" w:hAnsi="Times New Roman" w:cs="Times New Roman"/>
          <w:b/>
          <w:i/>
          <w:color w:val="000000"/>
          <w:sz w:val="52"/>
          <w:szCs w:val="40"/>
          <w:lang w:eastAsia="ru-RU"/>
        </w:rPr>
        <w:t xml:space="preserve"> в ДОУ</w:t>
      </w: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B20F14" w:rsidRDefault="00B20F14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40"/>
          <w:lang w:eastAsia="ru-RU"/>
        </w:rPr>
      </w:pPr>
    </w:p>
    <w:p w:rsidR="001D54AE" w:rsidRPr="00AB4192" w:rsidRDefault="001D54AE" w:rsidP="00B20F1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0"/>
          <w:szCs w:val="40"/>
          <w:lang w:eastAsia="ru-RU"/>
        </w:rPr>
      </w:pPr>
    </w:p>
    <w:p w:rsidR="00B20F14" w:rsidRPr="00AB4192" w:rsidRDefault="00B20F14" w:rsidP="00B20F1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0"/>
          <w:szCs w:val="40"/>
          <w:lang w:eastAsia="ru-RU"/>
        </w:rPr>
      </w:pPr>
    </w:p>
    <w:p w:rsidR="00AB4192" w:rsidRPr="00AB4192" w:rsidRDefault="00AB4192" w:rsidP="00AB419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32"/>
          <w:szCs w:val="40"/>
        </w:rPr>
      </w:pPr>
      <w:r w:rsidRPr="00AB4192">
        <w:rPr>
          <w:b w:val="0"/>
          <w:bCs w:val="0"/>
          <w:color w:val="000000"/>
          <w:sz w:val="32"/>
          <w:szCs w:val="40"/>
        </w:rPr>
        <w:t>Инструкция по охране труда для дворника ДОУ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ИОТ - __________________ - 2022</w:t>
      </w:r>
      <w:r w:rsidRPr="00AB4192">
        <w:rPr>
          <w:color w:val="222222"/>
          <w:sz w:val="24"/>
          <w:szCs w:val="30"/>
        </w:rPr>
        <w:br/>
      </w:r>
      <w:r w:rsidRPr="00AB4192">
        <w:rPr>
          <w:rStyle w:val="doc-hint"/>
          <w:rFonts w:ascii="inherit" w:hAnsi="inherit"/>
          <w:i/>
          <w:iCs/>
          <w:color w:val="222222"/>
          <w:sz w:val="16"/>
          <w:szCs w:val="20"/>
          <w:bdr w:val="none" w:sz="0" w:space="0" w:color="auto" w:frame="1"/>
        </w:rPr>
        <w:t>номер инструкции</w:t>
      </w:r>
      <w:r w:rsidRPr="00AB4192">
        <w:rPr>
          <w:color w:val="222222"/>
          <w:sz w:val="24"/>
          <w:szCs w:val="30"/>
        </w:rPr>
        <w:br/>
      </w:r>
    </w:p>
    <w:p w:rsidR="00AB4192" w:rsidRPr="00AB4192" w:rsidRDefault="00AB4192" w:rsidP="00AB4192">
      <w:pPr>
        <w:shd w:val="clear" w:color="auto" w:fill="FFFFFF"/>
        <w:textAlignment w:val="baseline"/>
        <w:rPr>
          <w:rFonts w:ascii="inherit" w:hAnsi="inherit"/>
          <w:b/>
          <w:bCs/>
          <w:color w:val="222222"/>
          <w:sz w:val="26"/>
          <w:szCs w:val="30"/>
        </w:rPr>
      </w:pPr>
      <w:r w:rsidRPr="00AB4192">
        <w:rPr>
          <w:rFonts w:ascii="inherit" w:hAnsi="inherit"/>
          <w:b/>
          <w:bCs/>
          <w:color w:val="222222"/>
          <w:sz w:val="26"/>
          <w:szCs w:val="30"/>
        </w:rPr>
        <w:t>Документ составлен с учетом нормативных правовых актов, действующих на 2022 год: </w:t>
      </w:r>
    </w:p>
    <w:p w:rsidR="00AB4192" w:rsidRPr="00AB4192" w:rsidRDefault="00AB4192" w:rsidP="00AB4192">
      <w:pPr>
        <w:shd w:val="clear" w:color="auto" w:fill="FFFFFF"/>
        <w:textAlignment w:val="baseline"/>
        <w:rPr>
          <w:rFonts w:ascii="Times New Roman" w:hAnsi="Times New Roman"/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hyperlink r:id="rId8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Трудовой кодекс РФ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hyperlink r:id="rId9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 xml:space="preserve">Межгосударственный стандарт ГОСТ </w:t>
        </w:r>
        <w:proofErr w:type="gramStart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Р</w:t>
        </w:r>
        <w:proofErr w:type="gramEnd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0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1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 xml:space="preserve">Межгосударственный стандарт </w:t>
        </w:r>
        <w:proofErr w:type="gramStart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Г</w:t>
        </w:r>
        <w:proofErr w:type="gramEnd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2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Системы управления охраной труда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3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Методические рекомендации по разработке инструкций по охране труда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4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AB4192">
        <w:rPr>
          <w:color w:val="222222"/>
          <w:sz w:val="24"/>
          <w:szCs w:val="30"/>
        </w:rPr>
        <w:t>.</w:t>
      </w:r>
      <w:r w:rsidRPr="00AB4192">
        <w:rPr>
          <w:color w:val="222222"/>
          <w:sz w:val="24"/>
          <w:szCs w:val="30"/>
        </w:rPr>
        <w:br/>
        <w:t>- </w:t>
      </w:r>
      <w:hyperlink r:id="rId15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 xml:space="preserve"> положения о системе управления охраной труда"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hyperlink r:id="rId16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Приказ Министерства труда и социальной защиты РФ от 27 ноября 2020 г. № 835н "Правила по охране труда при работе с инструментом и приспособлениями"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hyperlink r:id="rId17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Приказ Министерства труда и социальной защиты РФ от 29 октября 2020 г. № 758н "Об утверждении Правил по охране труда в жилищно-коммунальном хозяйстве"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hyperlink r:id="rId18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Приказ Министерства труда и социальной защиты РФ от 14 сентября 2021 г. N 629н "Об утверждении предельно допустимых норм нагрузок для женщин при подъеме и перемещении тяжестей вручную"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- </w:t>
      </w:r>
      <w:proofErr w:type="spellStart"/>
      <w:r w:rsidRPr="00AB4192">
        <w:rPr>
          <w:color w:val="222222"/>
          <w:sz w:val="24"/>
          <w:szCs w:val="30"/>
        </w:rPr>
        <w:fldChar w:fldCharType="begin"/>
      </w:r>
      <w:r w:rsidRPr="00AB4192">
        <w:rPr>
          <w:color w:val="222222"/>
          <w:sz w:val="24"/>
          <w:szCs w:val="30"/>
        </w:rPr>
        <w:instrText xml:space="preserve"> HYPERLINK "https://dou.su/files/docs/SP123685_21.pdf" \t "_blank" </w:instrText>
      </w:r>
      <w:r w:rsidRPr="00AB4192">
        <w:rPr>
          <w:color w:val="222222"/>
          <w:sz w:val="24"/>
          <w:szCs w:val="30"/>
        </w:rPr>
        <w:fldChar w:fldCharType="separate"/>
      </w:r>
      <w:r w:rsidRPr="00AB4192">
        <w:rPr>
          <w:rStyle w:val="a6"/>
          <w:color w:val="2B9900"/>
          <w:sz w:val="24"/>
          <w:szCs w:val="30"/>
          <w:bdr w:val="none" w:sz="0" w:space="0" w:color="auto" w:frame="1"/>
        </w:rPr>
        <w:t>СанПиН</w:t>
      </w:r>
      <w:proofErr w:type="spellEnd"/>
      <w:r w:rsidRPr="00AB4192">
        <w:rPr>
          <w:rStyle w:val="a6"/>
          <w:color w:val="2B9900"/>
          <w:sz w:val="24"/>
          <w:szCs w:val="30"/>
          <w:bdr w:val="none" w:sz="0" w:space="0" w:color="auto" w:frame="1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AB4192">
        <w:rPr>
          <w:color w:val="222222"/>
          <w:sz w:val="24"/>
          <w:szCs w:val="30"/>
        </w:rPr>
        <w:fldChar w:fldCharType="end"/>
      </w:r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rStyle w:val="a3"/>
          <w:rFonts w:ascii="inherit" w:hAnsi="inherit"/>
          <w:color w:val="222222"/>
          <w:sz w:val="26"/>
          <w:szCs w:val="30"/>
          <w:bdr w:val="none" w:sz="0" w:space="0" w:color="auto" w:frame="1"/>
        </w:rPr>
        <w:t>1. Общие требования охраны труда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1.1. К самостоятельной работе дворником в дошкольном образовательном учреждении допускаются лица, достигшие 18 лет, которые прошли соответствующую подготовку, инструктаж по охране труда, медосмотр и не имеющие противопоказания по состоянию здоровья.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1.2. Дворник обязан: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соблюдать Правила внутреннего трудового распорядка и устав ДОУ, график работы, установленный режим труда и отдыха, правила по охране труда и </w:t>
      </w:r>
      <w:hyperlink r:id="rId19" w:tgtFrame="_blank" w:tooltip="Инструкция по ПБ в детском саду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инструкцию пожарной безопасности</w:t>
        </w:r>
      </w:hyperlink>
      <w:r w:rsidRPr="00AB4192">
        <w:rPr>
          <w:color w:val="222222"/>
          <w:sz w:val="24"/>
          <w:szCs w:val="30"/>
        </w:rPr>
        <w:t>;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 работе быть внимательным, не отвлекаться на посторонние дела и разговоры;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выполнять только ту работу, которая определена его должностной инструкцией;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lastRenderedPageBreak/>
        <w:t>знать места расположения первичных средств пожаротушения, направления эвакуации при пожаре, а также расположение аптечек первой помощи;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уметь применять первичные средства пожаротушения;</w:t>
      </w:r>
    </w:p>
    <w:p w:rsidR="00AB4192" w:rsidRPr="00AB4192" w:rsidRDefault="00AB4192" w:rsidP="00CA4BBB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уметь оказывать первую помощь при поражениях электрическим током и других травмах.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1.3. При работе дворник может испытывать на себе воздействие следующих опасных и вредных производственных факторов: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переноска тяжестей сверх установленной нормы;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наезд автотранспорта;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воздействие ветра и пониженных температур воздуха при работе на территории ДОУ в холодный сезон;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получение травмы при падении на скользких пешеходных дорожках и обледеневших ступенях лестниц в зимний период времени;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поражение глаз пылью и посторонними предметами;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порезы рук;</w:t>
      </w:r>
    </w:p>
    <w:p w:rsidR="00AB4192" w:rsidRPr="00AB4192" w:rsidRDefault="00AB4192" w:rsidP="00CA4BBB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травмы при выполнении работ неисправным инструментом и приспособлениями, при неаккуратном обращении с инструментом.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 xml:space="preserve">1.4. </w:t>
      </w:r>
      <w:proofErr w:type="gramStart"/>
      <w:r w:rsidRPr="00AB4192">
        <w:rPr>
          <w:color w:val="222222"/>
          <w:szCs w:val="30"/>
        </w:rPr>
        <w:t xml:space="preserve">Дворник должен быть обеспечен специальной одеждой, специальной обувью и средствами индивидуальной защиты: костюм для защиты от общих производственных загрязнений и механических воздействий, фартук из полимерных материалов с нагрудником, сапоги резиновые с защитным </w:t>
      </w:r>
      <w:proofErr w:type="spellStart"/>
      <w:r w:rsidRPr="00AB4192">
        <w:rPr>
          <w:color w:val="222222"/>
          <w:szCs w:val="30"/>
        </w:rPr>
        <w:t>подноском</w:t>
      </w:r>
      <w:proofErr w:type="spellEnd"/>
      <w:r w:rsidRPr="00AB4192">
        <w:rPr>
          <w:color w:val="222222"/>
          <w:szCs w:val="30"/>
        </w:rPr>
        <w:t>, перчатки с полимерным покрытием.</w:t>
      </w:r>
      <w:proofErr w:type="gramEnd"/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1.5. Дворник должен знать и соблюдать требования по личной гигиене во время выполнения работы (мыть руки и лицо с мылом, принимать пищу в установленных для этого местах, надевать чистую санитарную одежду, менять ее по мере загрязнения).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1.6.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заведующего по АХЧ 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1.7. Работник, допустивший невыполнение или нарушение настоящей инструкции, привлекается к дисциплинарной ответственности в соответствии с данными правилами трудового распорядка и, при необходимости, будет подвергнут внеочередной проверке знаний норм и правил охраны труда и техники безопасности в дошкольном образовательном учреждении.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rStyle w:val="a3"/>
          <w:rFonts w:ascii="inherit" w:hAnsi="inherit"/>
          <w:color w:val="222222"/>
          <w:sz w:val="26"/>
          <w:szCs w:val="30"/>
          <w:bdr w:val="none" w:sz="0" w:space="0" w:color="auto" w:frame="1"/>
        </w:rPr>
        <w:t>2. Требования охраны труда перед началом работы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2.1. Перед началом работы надеть установленную нормами спецодежду. Одежду нужно застегнуть на все пуговицы и заправить таким образом, чтобы не было свисающих концов или развевающихся частей. Не закалывать одежду булавками, иголками, не носить в карманах острые бьющиеся предметы.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2.2. Подготовить рабочую зону к работе: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проверить исправность и достаточность освещения территории (в темное время суток);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убедиться в том, что все колодцы закрыты крышками, ямы и траншеи ограждены, а на территории нет торчащих из земли острых предметов (проволоки, арматуры, битого крупного стекла);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удостовериться в исправности вентилей и поливочных кранов (если планируется использовать в работе);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убедиться в отсутствии обрывов воздушных линий электропередачи;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осмотреть убираемую территорию на наличие транспорта;</w:t>
      </w:r>
    </w:p>
    <w:p w:rsidR="00AB4192" w:rsidRPr="00AB4192" w:rsidRDefault="00AB4192" w:rsidP="00CA4BBB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проверить отсутствие в обтирочном материале и тряпках колющих и режущих предметов.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2.3. Собрать инвентарь, инструмент, приспособления, необходимые для выполнения работ. Принести необходимые для уборки материалы (мусорные мешки, песок, поливочные шланги и т. п.).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lastRenderedPageBreak/>
        <w:t>2.4. Проверить внешним осмотром исправность и комплектность инструмента, приспособлений и инвентаря, проверить их на соответствие требованиям безопасности, подготовить их к началу выполнения работы:</w:t>
      </w:r>
    </w:p>
    <w:p w:rsidR="00AB4192" w:rsidRPr="00AB4192" w:rsidRDefault="00AB4192" w:rsidP="00CA4BB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ручки ручного инструмента должны быть изготовлены из древесины твердых пород, плотно насажены на рукоятку и прочно закреплены;</w:t>
      </w:r>
    </w:p>
    <w:p w:rsidR="00AB4192" w:rsidRPr="00AB4192" w:rsidRDefault="00AB4192" w:rsidP="00CA4BB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поверхность ручек должна быть ровной и гладкой, без наличия трещин и сучков;</w:t>
      </w:r>
    </w:p>
    <w:p w:rsidR="00AB4192" w:rsidRPr="00AB4192" w:rsidRDefault="00AB4192" w:rsidP="00CA4BB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прутья метлы для уборки территории должны быть связаны и прочно закреплены на ручке при помощи вязальной проволоки. Ручка должна иметь длину не больше 1,5 метра;</w:t>
      </w:r>
    </w:p>
    <w:p w:rsidR="00AB4192" w:rsidRPr="00AB4192" w:rsidRDefault="00AB4192" w:rsidP="00CA4BBB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приготовить (при необходимости) дезинфицирующие растворы в соответствии с </w:t>
      </w:r>
      <w:hyperlink r:id="rId20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инструкцией по охране труда при работе с дезинфицирующими средствами</w:t>
        </w:r>
      </w:hyperlink>
      <w:r w:rsidRPr="00AB4192">
        <w:rPr>
          <w:color w:val="222222"/>
          <w:sz w:val="24"/>
          <w:szCs w:val="30"/>
        </w:rPr>
        <w:t>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2.5. Обо всех обнаруженных неисправностях и других неполадках, которые препятствуют выполнению работ, сообщить заместителю заведующего по АХЧ любым доступным способом и приступить к работе только после их устранения.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rStyle w:val="a3"/>
          <w:rFonts w:ascii="inherit" w:hAnsi="inherit"/>
          <w:color w:val="222222"/>
          <w:sz w:val="26"/>
          <w:szCs w:val="30"/>
          <w:bdr w:val="none" w:sz="0" w:space="0" w:color="auto" w:frame="1"/>
        </w:rPr>
        <w:t>3. Требования охраны труда во время работы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3.1. Во время выполнения работ дворнику необходимо быть внимательным, не отвлекаться посторонними делами.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3.2. Уборку основной территории детского сада желательно проводить до прихода детей и родителей.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3.3. Дворник обязан: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собирать мусор, битые стекла и другие острые предметы только защищенными рукавами перчатками;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 xml:space="preserve">производить промывку урн с обязательной дезинфекцией </w:t>
      </w:r>
      <w:proofErr w:type="spellStart"/>
      <w:r w:rsidRPr="00AB4192">
        <w:rPr>
          <w:color w:val="222222"/>
          <w:sz w:val="24"/>
          <w:szCs w:val="30"/>
        </w:rPr>
        <w:t>дезрастворами</w:t>
      </w:r>
      <w:proofErr w:type="spellEnd"/>
      <w:r w:rsidRPr="00AB4192">
        <w:rPr>
          <w:color w:val="222222"/>
          <w:sz w:val="24"/>
          <w:szCs w:val="30"/>
        </w:rPr>
        <w:t>, используя для этого резиновые перчатки;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производить работу по обрезке кустарников в рукавицах и защитных очках. Обрезку высоких кустарников производить с лестниц-стремянок с металлическими наконечниками на ножках. При работе по обрезке высоких кустарников соблюдать требования </w:t>
      </w:r>
      <w:hyperlink r:id="rId21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инструкции по охране труда при выполнении работ на лестницах и стремянках</w:t>
        </w:r>
      </w:hyperlink>
      <w:r w:rsidRPr="00AB4192">
        <w:rPr>
          <w:color w:val="222222"/>
          <w:sz w:val="24"/>
          <w:szCs w:val="30"/>
        </w:rPr>
        <w:t>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следить за положением резиновых шлангов, не допускать их перегибов и перекручивания, не выполнять поливку против ветра и следить, чтобы вода не попала на электрооборудование и воздушные линии электропередач. Краны для полива открывать плавно, без больших усилий и рывков;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 обрезке деревьев с помощью электроинструментов соблюдать требования </w:t>
      </w:r>
      <w:hyperlink r:id="rId22" w:tgtFrame="_blank" w:history="1">
        <w:r w:rsidRPr="00AB4192">
          <w:rPr>
            <w:rStyle w:val="a6"/>
            <w:color w:val="2B9900"/>
            <w:sz w:val="24"/>
            <w:szCs w:val="30"/>
            <w:bdr w:val="none" w:sz="0" w:space="0" w:color="auto" w:frame="1"/>
          </w:rPr>
          <w:t>инструкции по охране труда при работе с ручным электроинструментом</w:t>
        </w:r>
      </w:hyperlink>
      <w:r w:rsidRPr="00AB4192">
        <w:rPr>
          <w:color w:val="222222"/>
          <w:sz w:val="24"/>
          <w:szCs w:val="30"/>
        </w:rPr>
        <w:t>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применять необходимые для безопасной работы исправное оборудование, инструмент, приспособления, использовать их только для тех работ, для которых они предназначены;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 xml:space="preserve">в зимний период времени своевременно очищать от снега и льда ступени лестниц, посыпать дорожки песком во время гололеда. При появлении сосулек на крышах зданий оградить опасные участки и проинформировать об этом </w:t>
      </w:r>
      <w:proofErr w:type="gramStart"/>
      <w:r w:rsidRPr="00AB4192">
        <w:rPr>
          <w:color w:val="222222"/>
          <w:sz w:val="24"/>
          <w:szCs w:val="30"/>
        </w:rPr>
        <w:t>заместителя</w:t>
      </w:r>
      <w:proofErr w:type="gramEnd"/>
      <w:r w:rsidRPr="00AB4192">
        <w:rPr>
          <w:color w:val="222222"/>
          <w:sz w:val="24"/>
          <w:szCs w:val="30"/>
        </w:rPr>
        <w:t xml:space="preserve"> заведующего по административно-хозяйственной работе (завхоза);</w:t>
      </w:r>
    </w:p>
    <w:p w:rsidR="00AB4192" w:rsidRPr="00AB4192" w:rsidRDefault="00AB4192" w:rsidP="00CA4BBB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 перемещении по территории не спешить во избежание падения (особенно в период гололеда), при передвижении не держать в руке предметы (острые, тупые), которые могут послужить причиной травмы.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3.4. Дворнику запрещено: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перепоручать свою работу и допускать к месту выполнения уборочных работ посторонних лиц;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выполнять работу на убираемой территории при движении по ней автотранспорта;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класть грабли, скребки, мотыги и другой инструмент заостренной частью вверх;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оставлять рабочий инвентарь на территории дошкольного образовательного учреждения без присмотра;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направлять во время полива струю воды вверх, допускать попадания струи воды на электропроводку;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lastRenderedPageBreak/>
        <w:t>проводить какие-либо работы вблизи находящихся под напряжением кабелей, оголенных проводов и контактов;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работу метлой, скребком или лопатой производить на расстоянии меньше 2 метров от проходящих людей;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сжигать мусор, сухую траву и листья на территории ДОУ, сметать в люки, проемы, каналы и колодцы, собирать и выносить или вывозить их за территорию;</w:t>
      </w:r>
    </w:p>
    <w:p w:rsidR="00AB4192" w:rsidRPr="00AB4192" w:rsidRDefault="00AB4192" w:rsidP="00CA4BBB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пользоваться электронагревательными приборами, электрокипятильником и открытым огнем.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3.5. При уборке территории, сметание мусора необходимо производить по направлению ветра во избежание попадания пыли в глаза.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3.6. При погрузке мусора в контейнеры, необходимо стоять по направлению ветра, чтобы мусор и пыль не попали в глаза.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3.7. При подъеме и перемещении тяжестей дворнику необходимо соблюдать нормы максимально допустимых нагрузок для мужчин – не более 50 кг, для женщин:</w:t>
      </w:r>
    </w:p>
    <w:p w:rsidR="00AB4192" w:rsidRPr="00AB4192" w:rsidRDefault="00AB4192" w:rsidP="00CA4BB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подъем и перемещение тяжестей при чередовании с другой работой (до 2 раз в час) – 10 кг;</w:t>
      </w:r>
    </w:p>
    <w:p w:rsidR="00AB4192" w:rsidRPr="00AB4192" w:rsidRDefault="00AB4192" w:rsidP="00CA4BB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подъем и перемещение тяжестей постоянно в течение рабочей смены – 7 кг;</w:t>
      </w:r>
    </w:p>
    <w:p w:rsidR="00AB4192" w:rsidRPr="00AB4192" w:rsidRDefault="00AB4192" w:rsidP="00CA4BB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суммарная масса грузов, перемещаемых в течение каждого часа рабочего дня (смены), не должна превышать с рабочей поверхности – 350 кг, с пола – 175 кг;</w:t>
      </w:r>
    </w:p>
    <w:p w:rsidR="00AB4192" w:rsidRPr="00AB4192" w:rsidRDefault="00AB4192" w:rsidP="00CA4BB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разовый подъем тяжестей (без перемещения) – 15 кг;</w:t>
      </w:r>
    </w:p>
    <w:p w:rsidR="00AB4192" w:rsidRPr="00AB4192" w:rsidRDefault="00AB4192" w:rsidP="00CA4BBB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 перемещении грузов на тележках или в контейнерах прилагаемое усилие не должно превышать 10 кгс.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 xml:space="preserve">3.8. В ходе работы дворник должен следить, чтобы крышки контейнеров для сборки мусора были исправны. Запрещается их заполнение более чем на 9/10 их объема во избежание выпадения мусора и возможного </w:t>
      </w:r>
      <w:proofErr w:type="spellStart"/>
      <w:r w:rsidRPr="00AB4192">
        <w:rPr>
          <w:color w:val="222222"/>
          <w:szCs w:val="30"/>
        </w:rPr>
        <w:t>травмирования</w:t>
      </w:r>
      <w:proofErr w:type="spellEnd"/>
      <w:r w:rsidRPr="00AB4192">
        <w:rPr>
          <w:color w:val="222222"/>
          <w:szCs w:val="30"/>
        </w:rPr>
        <w:t>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3.9. В процессе работы не оставлять мусор на проезжей части и пешеходных тротуарах, а собирать и отвозить его в специально отведенное место.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rStyle w:val="a3"/>
          <w:rFonts w:ascii="inherit" w:hAnsi="inherit"/>
          <w:color w:val="222222"/>
          <w:sz w:val="26"/>
          <w:szCs w:val="30"/>
          <w:bdr w:val="none" w:sz="0" w:space="0" w:color="auto" w:frame="1"/>
        </w:rPr>
        <w:t>4. Требования охраны труда в аварийных ситуациях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4.1. При обнаружении пожара принять следующие меры:</w:t>
      </w:r>
    </w:p>
    <w:p w:rsidR="00AB4192" w:rsidRPr="00AB4192" w:rsidRDefault="00AB4192" w:rsidP="00CA4BB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незамедлительно сообщить о пожаре в пожарную часть по телефону 01 (101);</w:t>
      </w:r>
    </w:p>
    <w:p w:rsidR="00AB4192" w:rsidRPr="00AB4192" w:rsidRDefault="00AB4192" w:rsidP="00CA4BB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сообщить заведующему ДОУ;</w:t>
      </w:r>
    </w:p>
    <w:p w:rsidR="00AB4192" w:rsidRPr="00AB4192" w:rsidRDefault="00AB4192" w:rsidP="00CA4BBB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color w:val="222222"/>
          <w:sz w:val="24"/>
          <w:szCs w:val="30"/>
        </w:rPr>
      </w:pPr>
      <w:r w:rsidRPr="00AB4192">
        <w:rPr>
          <w:color w:val="222222"/>
          <w:sz w:val="24"/>
          <w:szCs w:val="30"/>
        </w:rPr>
        <w:t>приступить к тушению очага возгорания с помощью первичных средств пожаротушения.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4.2. При выявлении на территории детского сада подозрительных предметов не подходить к ним и не трогать их руками. Не теряя времени, сообщить о находке заведующему или его заместителю по хозяйственной части (завхозу), в дежурную часть милиции.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4.3. При поломке рабочего инструмента работу прекратить, отремонтировать его или заменить другим.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4.4. При наличии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4.5. При получении травмы сразу обратиться в медицинский кабинет, сообщить об этом заведующему ДОУ, при необходимости вызвать «</w:t>
      </w:r>
      <w:r w:rsidRPr="00AB4192">
        <w:rPr>
          <w:rStyle w:val="a5"/>
          <w:rFonts w:ascii="inherit" w:hAnsi="inherit"/>
          <w:color w:val="222222"/>
          <w:sz w:val="26"/>
          <w:szCs w:val="30"/>
          <w:bdr w:val="none" w:sz="0" w:space="0" w:color="auto" w:frame="1"/>
        </w:rPr>
        <w:t>скорую помощь</w:t>
      </w:r>
      <w:r w:rsidRPr="00AB4192">
        <w:rPr>
          <w:color w:val="222222"/>
          <w:szCs w:val="30"/>
        </w:rPr>
        <w:t>» или обратиться в ближайшее лечебное учреждение.</w:t>
      </w:r>
    </w:p>
    <w:p w:rsidR="00AB4192" w:rsidRPr="00AB4192" w:rsidRDefault="00AB4192" w:rsidP="00AB4192">
      <w:pPr>
        <w:shd w:val="clear" w:color="auto" w:fill="FFFFFF"/>
        <w:jc w:val="center"/>
        <w:textAlignment w:val="baseline"/>
        <w:rPr>
          <w:color w:val="222222"/>
          <w:sz w:val="24"/>
          <w:szCs w:val="30"/>
        </w:rPr>
      </w:pPr>
      <w:r w:rsidRPr="00AB4192">
        <w:rPr>
          <w:rStyle w:val="a3"/>
          <w:rFonts w:ascii="inherit" w:hAnsi="inherit"/>
          <w:color w:val="222222"/>
          <w:sz w:val="26"/>
          <w:szCs w:val="30"/>
          <w:bdr w:val="none" w:sz="0" w:space="0" w:color="auto" w:frame="1"/>
        </w:rPr>
        <w:t>5. Требования охраны труда по окончании работы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5.1. Привести в надлежащий порядок рабочий инструмент и убрать его в кладовую.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5.2. Удостовериться, что вентили на поливочных кранах закрыты.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5.3. Снять спецодежду и поместить в назначенное место, тщательно вымыть руки с мылом.</w:t>
      </w:r>
    </w:p>
    <w:p w:rsidR="00AB4192" w:rsidRPr="00AB4192" w:rsidRDefault="00AB4192" w:rsidP="00AB4192">
      <w:pPr>
        <w:pStyle w:val="a4"/>
        <w:shd w:val="clear" w:color="auto" w:fill="FFFFFF"/>
        <w:spacing w:before="0" w:beforeAutospacing="0" w:after="167" w:afterAutospacing="0"/>
        <w:jc w:val="both"/>
        <w:textAlignment w:val="baseline"/>
        <w:rPr>
          <w:color w:val="222222"/>
          <w:szCs w:val="30"/>
        </w:rPr>
      </w:pPr>
      <w:r w:rsidRPr="00AB4192">
        <w:rPr>
          <w:color w:val="222222"/>
          <w:szCs w:val="30"/>
        </w:rPr>
        <w:t>5.4. Закрыть подсобное помещение.5.5. При наличии замечаний, выявленных недостатках в процессе работы, которые влияют на безопасность труда, сообщить заместителю заведующего по административно-хозяйственной работе (завхозу).</w:t>
      </w:r>
    </w:p>
    <w:p w:rsidR="00F569A5" w:rsidRDefault="00F569A5" w:rsidP="001D54AE">
      <w:pPr>
        <w:shd w:val="clear" w:color="auto" w:fill="FFFFFF"/>
        <w:spacing w:after="0" w:line="240" w:lineRule="auto"/>
        <w:jc w:val="center"/>
        <w:textAlignment w:val="baseline"/>
        <w:outlineLvl w:val="1"/>
      </w:pPr>
    </w:p>
    <w:sectPr w:rsidR="00F569A5" w:rsidSect="00AB4192">
      <w:headerReference w:type="default" r:id="rId23"/>
      <w:footerReference w:type="default" r:id="rId24"/>
      <w:pgSz w:w="11906" w:h="16838"/>
      <w:pgMar w:top="-426" w:right="566" w:bottom="142" w:left="426" w:header="5726" w:footer="397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BB" w:rsidRDefault="00CA4BBB" w:rsidP="003D61FB">
      <w:pPr>
        <w:spacing w:after="0" w:line="240" w:lineRule="auto"/>
      </w:pPr>
      <w:r>
        <w:separator/>
      </w:r>
    </w:p>
  </w:endnote>
  <w:endnote w:type="continuationSeparator" w:id="0">
    <w:p w:rsidR="00CA4BBB" w:rsidRDefault="00CA4BBB" w:rsidP="003D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248"/>
      <w:docPartObj>
        <w:docPartGallery w:val="Page Numbers (Bottom of Page)"/>
        <w:docPartUnique/>
      </w:docPartObj>
    </w:sdtPr>
    <w:sdtContent>
      <w:p w:rsidR="003D61FB" w:rsidRDefault="007C655B">
        <w:pPr>
          <w:pStyle w:val="ad"/>
        </w:pPr>
        <w:fldSimple w:instr=" PAGE   \* MERGEFORMAT ">
          <w:r w:rsidR="003E509F">
            <w:rPr>
              <w:noProof/>
            </w:rPr>
            <w:t>1</w:t>
          </w:r>
        </w:fldSimple>
      </w:p>
    </w:sdtContent>
  </w:sdt>
  <w:p w:rsidR="003D61FB" w:rsidRDefault="003D61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BB" w:rsidRDefault="00CA4BBB" w:rsidP="003D61FB">
      <w:pPr>
        <w:spacing w:after="0" w:line="240" w:lineRule="auto"/>
      </w:pPr>
      <w:r>
        <w:separator/>
      </w:r>
    </w:p>
  </w:footnote>
  <w:footnote w:type="continuationSeparator" w:id="0">
    <w:p w:rsidR="00CA4BBB" w:rsidRDefault="00CA4BBB" w:rsidP="003D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767"/>
      <w:docPartObj>
        <w:docPartGallery w:val="Page Numbers (Bottom of Page)"/>
        <w:docPartUnique/>
      </w:docPartObj>
    </w:sdtPr>
    <w:sdtContent>
      <w:p w:rsidR="003D61FB" w:rsidRDefault="007C655B" w:rsidP="003D61FB">
        <w:pPr>
          <w:pStyle w:val="ad"/>
        </w:pPr>
        <w:fldSimple w:instr=" PAGE   \* MERGEFORMAT ">
          <w:r w:rsidR="003E509F">
            <w:rPr>
              <w:noProof/>
            </w:rPr>
            <w:t>1</w:t>
          </w:r>
        </w:fldSimple>
      </w:p>
    </w:sdtContent>
  </w:sdt>
  <w:p w:rsidR="003D61FB" w:rsidRDefault="003D61FB" w:rsidP="003D61FB">
    <w:pPr>
      <w:pStyle w:val="ad"/>
    </w:pPr>
  </w:p>
  <w:p w:rsidR="003D61FB" w:rsidRDefault="003D61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F35"/>
    <w:multiLevelType w:val="multilevel"/>
    <w:tmpl w:val="502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F0E8F"/>
    <w:multiLevelType w:val="multilevel"/>
    <w:tmpl w:val="5A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542594"/>
    <w:multiLevelType w:val="multilevel"/>
    <w:tmpl w:val="AF1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0B6247"/>
    <w:multiLevelType w:val="multilevel"/>
    <w:tmpl w:val="003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F7E35"/>
    <w:multiLevelType w:val="multilevel"/>
    <w:tmpl w:val="15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AC3999"/>
    <w:multiLevelType w:val="multilevel"/>
    <w:tmpl w:val="BBA4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276D4"/>
    <w:multiLevelType w:val="multilevel"/>
    <w:tmpl w:val="EA9E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202D94"/>
    <w:multiLevelType w:val="multilevel"/>
    <w:tmpl w:val="667A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14"/>
    <w:rsid w:val="00114C6C"/>
    <w:rsid w:val="001D54AE"/>
    <w:rsid w:val="003D3B1F"/>
    <w:rsid w:val="003D61FB"/>
    <w:rsid w:val="003E509F"/>
    <w:rsid w:val="00574927"/>
    <w:rsid w:val="005F2C12"/>
    <w:rsid w:val="007C655B"/>
    <w:rsid w:val="009608D4"/>
    <w:rsid w:val="00AB4192"/>
    <w:rsid w:val="00B20F14"/>
    <w:rsid w:val="00BA7C90"/>
    <w:rsid w:val="00C101D5"/>
    <w:rsid w:val="00CA4BBB"/>
    <w:rsid w:val="00EB5F85"/>
    <w:rsid w:val="00F50ABA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B2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F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B20F14"/>
  </w:style>
  <w:style w:type="character" w:styleId="a3">
    <w:name w:val="Strong"/>
    <w:basedOn w:val="a0"/>
    <w:uiPriority w:val="22"/>
    <w:qFormat/>
    <w:rsid w:val="00B20F14"/>
    <w:rPr>
      <w:b/>
      <w:bCs/>
    </w:rPr>
  </w:style>
  <w:style w:type="paragraph" w:styleId="a4">
    <w:name w:val="Normal (Web)"/>
    <w:basedOn w:val="a"/>
    <w:uiPriority w:val="99"/>
    <w:semiHidden/>
    <w:unhideWhenUsed/>
    <w:rsid w:val="00B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F14"/>
    <w:rPr>
      <w:i/>
      <w:iCs/>
    </w:rPr>
  </w:style>
  <w:style w:type="character" w:styleId="a6">
    <w:name w:val="Hyperlink"/>
    <w:basedOn w:val="a0"/>
    <w:uiPriority w:val="99"/>
    <w:semiHidden/>
    <w:unhideWhenUsed/>
    <w:rsid w:val="00B20F14"/>
    <w:rPr>
      <w:color w:val="0000FF"/>
      <w:u w:val="single"/>
    </w:rPr>
  </w:style>
  <w:style w:type="paragraph" w:styleId="a7">
    <w:name w:val="caption"/>
    <w:basedOn w:val="a"/>
    <w:next w:val="a"/>
    <w:qFormat/>
    <w:rsid w:val="00B2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F1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1FB"/>
  </w:style>
  <w:style w:type="paragraph" w:styleId="ad">
    <w:name w:val="footer"/>
    <w:basedOn w:val="a"/>
    <w:link w:val="ae"/>
    <w:uiPriority w:val="99"/>
    <w:unhideWhenUsed/>
    <w:rsid w:val="003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0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7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4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7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13" Type="http://schemas.openxmlformats.org/officeDocument/2006/relationships/hyperlink" Target="https://dou.su/files/docs/MTRF_MR13_05_2004.pdf" TargetMode="External"/><Relationship Id="rId18" Type="http://schemas.openxmlformats.org/officeDocument/2006/relationships/hyperlink" Target="https://dou.su/files/docs/PMTRF_14_09_2021_629n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u.su/node/48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u.su/files/docs/GOST1202301_2015.pdf" TargetMode="External"/><Relationship Id="rId17" Type="http://schemas.openxmlformats.org/officeDocument/2006/relationships/hyperlink" Target="https://dou.su/files/docs/PMTRF_29_10_2020_758n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u.su/files/docs/PMTRF_27_11_2020_835n.pdf" TargetMode="External"/><Relationship Id="rId20" Type="http://schemas.openxmlformats.org/officeDocument/2006/relationships/hyperlink" Target="https://dou.su/node/10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u.su/files/docs/GOST120004_2015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u.su/files/docs/PMTRF_29_10_2021_776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u.su/files/docs/GOST120003_2015.pdf" TargetMode="External"/><Relationship Id="rId19" Type="http://schemas.openxmlformats.org/officeDocument/2006/relationships/hyperlink" Target="https://dou.su/node/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7_2009.pdf" TargetMode="External"/><Relationship Id="rId14" Type="http://schemas.openxmlformats.org/officeDocument/2006/relationships/hyperlink" Target="https://dou.su/files/docs/PMTRF_29_10_2021_772n.pdf" TargetMode="External"/><Relationship Id="rId22" Type="http://schemas.openxmlformats.org/officeDocument/2006/relationships/hyperlink" Target="https://dou.su/node/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2022-03-23T12:26:00Z</cp:lastPrinted>
  <dcterms:created xsi:type="dcterms:W3CDTF">2022-03-23T12:32:00Z</dcterms:created>
  <dcterms:modified xsi:type="dcterms:W3CDTF">2022-03-23T12:32:00Z</dcterms:modified>
</cp:coreProperties>
</file>